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B1D69" w14:textId="08554BE6" w:rsidR="00CB022C" w:rsidRPr="003302F1" w:rsidRDefault="00CB022C" w:rsidP="00BA1A98">
      <w:pPr>
        <w:pStyle w:val="ListParagraph"/>
        <w:numPr>
          <w:ilvl w:val="0"/>
          <w:numId w:val="1"/>
        </w:numPr>
        <w:rPr>
          <w:rFonts w:ascii="Arial" w:hAnsi="Arial" w:cs="Arial"/>
          <w:b/>
          <w:bCs/>
          <w:color w:val="555555"/>
          <w:shd w:val="clear" w:color="auto" w:fill="FEFEFE"/>
        </w:rPr>
      </w:pPr>
      <w:r w:rsidRPr="003302F1">
        <w:rPr>
          <w:rFonts w:ascii="Arial" w:hAnsi="Arial" w:cs="Arial"/>
          <w:b/>
          <w:bCs/>
          <w:color w:val="555555"/>
          <w:shd w:val="clear" w:color="auto" w:fill="FEFEFE"/>
        </w:rPr>
        <w:t xml:space="preserve">EASA </w:t>
      </w:r>
      <w:r w:rsidR="00486B24">
        <w:rPr>
          <w:rFonts w:ascii="Arial" w:hAnsi="Arial" w:cs="Arial"/>
          <w:b/>
          <w:bCs/>
          <w:color w:val="555555"/>
          <w:shd w:val="clear" w:color="auto" w:fill="FEFEFE"/>
        </w:rPr>
        <w:t xml:space="preserve">News </w:t>
      </w:r>
    </w:p>
    <w:p w14:paraId="2A24205E" w14:textId="49A162FC" w:rsidR="00BA1A98" w:rsidRDefault="00BA1A98" w:rsidP="005230BB">
      <w:pPr>
        <w:pStyle w:val="ListParagraph"/>
        <w:rPr>
          <w:rFonts w:ascii="Arial" w:hAnsi="Arial" w:cs="Arial"/>
          <w:color w:val="555555"/>
          <w:shd w:val="clear" w:color="auto" w:fill="FEFEFE"/>
        </w:rPr>
      </w:pPr>
    </w:p>
    <w:p w14:paraId="4F5F2B66" w14:textId="4C86ABB4" w:rsidR="001955B5" w:rsidRDefault="008E513D" w:rsidP="00852595">
      <w:pPr>
        <w:ind w:left="720"/>
        <w:rPr>
          <w:rFonts w:ascii="Arial" w:hAnsi="Arial" w:cs="Arial"/>
          <w:color w:val="555555"/>
          <w:shd w:val="clear" w:color="auto" w:fill="FEFEFE"/>
        </w:rPr>
      </w:pPr>
      <w:r>
        <w:rPr>
          <w:rFonts w:ascii="Arial" w:hAnsi="Arial" w:cs="Arial"/>
          <w:color w:val="555555"/>
          <w:shd w:val="clear" w:color="auto" w:fill="FEFEFE"/>
        </w:rPr>
        <w:t>4</w:t>
      </w:r>
      <w:r w:rsidRPr="008E513D">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p w14:paraId="2E170A8F" w14:textId="50660F01" w:rsidR="00A11C9C" w:rsidRPr="00E4684E" w:rsidRDefault="008E513D" w:rsidP="00E4684E">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EASA launches public consultation for proposals on drone airworthiness and certification</w:t>
      </w:r>
    </w:p>
    <w:p w14:paraId="32431713" w14:textId="77777777" w:rsidR="005D7F14" w:rsidRDefault="005D7F14" w:rsidP="00966EC4">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8" w:history="1">
        <w:r w:rsidRPr="005D7F14">
          <w:rPr>
            <w:rFonts w:asciiTheme="minorHAnsi" w:eastAsiaTheme="minorHAnsi" w:hAnsiTheme="minorHAnsi" w:cstheme="minorBidi"/>
            <w:color w:val="0000FF"/>
            <w:sz w:val="22"/>
            <w:szCs w:val="22"/>
            <w:u w:val="single"/>
            <w:lang w:eastAsia="en-US"/>
          </w:rPr>
          <w:t>EASA launches public consultation for proposals on drone airworthiness and certification | EASA (europa.eu)</w:t>
        </w:r>
      </w:hyperlink>
    </w:p>
    <w:p w14:paraId="0064119B" w14:textId="22EF3F1C" w:rsidR="00966EC4" w:rsidRPr="00966EC4" w:rsidRDefault="00966EC4" w:rsidP="00966EC4">
      <w:pPr>
        <w:pStyle w:val="NormalWeb"/>
        <w:shd w:val="clear" w:color="auto" w:fill="FFFFFF"/>
        <w:spacing w:line="360" w:lineRule="atLeast"/>
        <w:ind w:left="720"/>
        <w:rPr>
          <w:rFonts w:ascii="Arial" w:hAnsi="Arial" w:cs="Arial"/>
          <w:color w:val="333333"/>
          <w:sz w:val="21"/>
          <w:szCs w:val="21"/>
        </w:rPr>
      </w:pPr>
      <w:r w:rsidRPr="00966EC4">
        <w:rPr>
          <w:rFonts w:ascii="Arial" w:hAnsi="Arial" w:cs="Arial"/>
          <w:color w:val="333333"/>
          <w:sz w:val="21"/>
          <w:szCs w:val="21"/>
        </w:rPr>
        <w:t>The European Union Aviation Safety Agency (EASA) has published Notice of Proposed Amendment (NPA) 2024-06 to consult aviation stakeholders and citizens on draft proposals for the initial and continuing airworthiness of certified unmanned aircraft systems (UAS). EASA proposes amendments to the existing acceptable means of compliance and guidance material (AMC &amp; GM) to the UAS Regulations and Part 21, as well as new AMC &amp; GM to the newly published Regulations (EU) 2024/1107 and (EU) 2024/1109, which were based on EASA Opinion No 03/2023.</w:t>
      </w:r>
    </w:p>
    <w:p w14:paraId="28FD7448" w14:textId="77777777" w:rsidR="00966EC4" w:rsidRPr="00966EC4" w:rsidRDefault="00966EC4" w:rsidP="00966EC4">
      <w:pPr>
        <w:pStyle w:val="NormalWeb"/>
        <w:shd w:val="clear" w:color="auto" w:fill="FFFFFF"/>
        <w:spacing w:line="360" w:lineRule="atLeast"/>
        <w:ind w:left="720"/>
        <w:rPr>
          <w:rFonts w:ascii="Arial" w:hAnsi="Arial" w:cs="Arial"/>
          <w:color w:val="333333"/>
          <w:sz w:val="21"/>
          <w:szCs w:val="21"/>
        </w:rPr>
      </w:pPr>
      <w:r w:rsidRPr="00966EC4">
        <w:rPr>
          <w:rFonts w:ascii="Arial" w:hAnsi="Arial" w:cs="Arial"/>
          <w:color w:val="333333"/>
          <w:sz w:val="21"/>
          <w:szCs w:val="21"/>
        </w:rPr>
        <w:t>The draft proposals aim to:</w:t>
      </w:r>
    </w:p>
    <w:p w14:paraId="4E765D2B" w14:textId="77777777" w:rsidR="00966EC4" w:rsidRPr="00966EC4" w:rsidRDefault="00966EC4" w:rsidP="00966EC4">
      <w:pPr>
        <w:pStyle w:val="NormalWeb"/>
        <w:numPr>
          <w:ilvl w:val="0"/>
          <w:numId w:val="30"/>
        </w:numPr>
        <w:shd w:val="clear" w:color="auto" w:fill="FFFFFF"/>
        <w:spacing w:line="360" w:lineRule="atLeast"/>
        <w:rPr>
          <w:rFonts w:ascii="Arial" w:hAnsi="Arial" w:cs="Arial"/>
          <w:color w:val="333333"/>
          <w:sz w:val="21"/>
          <w:szCs w:val="21"/>
        </w:rPr>
      </w:pPr>
      <w:r w:rsidRPr="00966EC4">
        <w:rPr>
          <w:rFonts w:ascii="Arial" w:hAnsi="Arial" w:cs="Arial"/>
          <w:color w:val="333333"/>
          <w:sz w:val="21"/>
          <w:szCs w:val="21"/>
        </w:rPr>
        <w:t>ensure a high and uniform level of safety for UAS subject to certification and operated in the ‘specific’ category;</w:t>
      </w:r>
    </w:p>
    <w:p w14:paraId="2DE12A1E" w14:textId="77777777" w:rsidR="00966EC4" w:rsidRPr="00966EC4" w:rsidRDefault="00966EC4" w:rsidP="00966EC4">
      <w:pPr>
        <w:pStyle w:val="NormalWeb"/>
        <w:numPr>
          <w:ilvl w:val="0"/>
          <w:numId w:val="30"/>
        </w:numPr>
        <w:shd w:val="clear" w:color="auto" w:fill="FFFFFF"/>
        <w:spacing w:line="360" w:lineRule="atLeast"/>
        <w:rPr>
          <w:rFonts w:ascii="Arial" w:hAnsi="Arial" w:cs="Arial"/>
          <w:color w:val="333333"/>
          <w:sz w:val="21"/>
          <w:szCs w:val="21"/>
        </w:rPr>
      </w:pPr>
      <w:r w:rsidRPr="00966EC4">
        <w:rPr>
          <w:rFonts w:ascii="Arial" w:hAnsi="Arial" w:cs="Arial"/>
          <w:color w:val="333333"/>
          <w:sz w:val="21"/>
          <w:szCs w:val="21"/>
        </w:rPr>
        <w:t>provide guidance to the EU Member States’ competent authorities for the application of the UAS Regulations;</w:t>
      </w:r>
    </w:p>
    <w:p w14:paraId="32197F2A" w14:textId="77777777" w:rsidR="00966EC4" w:rsidRPr="00966EC4" w:rsidRDefault="00966EC4" w:rsidP="00966EC4">
      <w:pPr>
        <w:pStyle w:val="NormalWeb"/>
        <w:numPr>
          <w:ilvl w:val="0"/>
          <w:numId w:val="30"/>
        </w:numPr>
        <w:shd w:val="clear" w:color="auto" w:fill="FFFFFF"/>
        <w:spacing w:line="360" w:lineRule="atLeast"/>
        <w:rPr>
          <w:rFonts w:ascii="Arial" w:hAnsi="Arial" w:cs="Arial"/>
          <w:color w:val="333333"/>
          <w:sz w:val="21"/>
          <w:szCs w:val="21"/>
        </w:rPr>
      </w:pPr>
      <w:r w:rsidRPr="00966EC4">
        <w:rPr>
          <w:rFonts w:ascii="Arial" w:hAnsi="Arial" w:cs="Arial"/>
          <w:color w:val="333333"/>
          <w:sz w:val="21"/>
          <w:szCs w:val="21"/>
        </w:rPr>
        <w:t>support the implementation of the new regulatory framework applicable to UAS;</w:t>
      </w:r>
    </w:p>
    <w:p w14:paraId="173045ED" w14:textId="77777777" w:rsidR="00966EC4" w:rsidRPr="00966EC4" w:rsidRDefault="00966EC4" w:rsidP="00966EC4">
      <w:pPr>
        <w:pStyle w:val="NormalWeb"/>
        <w:numPr>
          <w:ilvl w:val="0"/>
          <w:numId w:val="30"/>
        </w:numPr>
        <w:shd w:val="clear" w:color="auto" w:fill="FFFFFF"/>
        <w:spacing w:line="360" w:lineRule="atLeast"/>
        <w:rPr>
          <w:rFonts w:ascii="Arial" w:hAnsi="Arial" w:cs="Arial"/>
          <w:color w:val="333333"/>
          <w:sz w:val="21"/>
          <w:szCs w:val="21"/>
        </w:rPr>
      </w:pPr>
      <w:r w:rsidRPr="00966EC4">
        <w:rPr>
          <w:rFonts w:ascii="Arial" w:hAnsi="Arial" w:cs="Arial"/>
          <w:color w:val="333333"/>
          <w:sz w:val="21"/>
          <w:szCs w:val="21"/>
        </w:rPr>
        <w:t>help affected stakeholders understand the specificities of the new regulatory framework; and</w:t>
      </w:r>
    </w:p>
    <w:p w14:paraId="31F75C81" w14:textId="77777777" w:rsidR="00966EC4" w:rsidRPr="00966EC4" w:rsidRDefault="00966EC4" w:rsidP="00966EC4">
      <w:pPr>
        <w:pStyle w:val="NormalWeb"/>
        <w:numPr>
          <w:ilvl w:val="0"/>
          <w:numId w:val="30"/>
        </w:numPr>
        <w:shd w:val="clear" w:color="auto" w:fill="FFFFFF"/>
        <w:spacing w:line="360" w:lineRule="atLeast"/>
        <w:rPr>
          <w:rFonts w:ascii="Arial" w:hAnsi="Arial" w:cs="Arial"/>
          <w:color w:val="333333"/>
          <w:sz w:val="21"/>
          <w:szCs w:val="21"/>
        </w:rPr>
      </w:pPr>
      <w:r w:rsidRPr="00966EC4">
        <w:rPr>
          <w:rFonts w:ascii="Arial" w:hAnsi="Arial" w:cs="Arial"/>
          <w:color w:val="333333"/>
          <w:sz w:val="21"/>
          <w:szCs w:val="21"/>
        </w:rPr>
        <w:t>address the novelties of UAS compared to manned aviation.</w:t>
      </w:r>
    </w:p>
    <w:p w14:paraId="44C87CA0" w14:textId="4CB17F7E" w:rsidR="00776AA9" w:rsidRDefault="00776AA9" w:rsidP="00966EC4">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F04D636" w14:textId="4A03AB18" w:rsidR="00FE0B53" w:rsidRPr="00FE0B53" w:rsidRDefault="00793ADE" w:rsidP="00FE0B53">
      <w:pPr>
        <w:ind w:left="720"/>
        <w:rPr>
          <w:rFonts w:ascii="Arial" w:hAnsi="Arial" w:cs="Arial"/>
          <w:color w:val="555555"/>
          <w:shd w:val="clear" w:color="auto" w:fill="FEFEFE"/>
        </w:rPr>
      </w:pPr>
      <w:r>
        <w:rPr>
          <w:rFonts w:ascii="Arial" w:hAnsi="Arial" w:cs="Arial"/>
          <w:color w:val="555555"/>
          <w:shd w:val="clear" w:color="auto" w:fill="FEFEFE"/>
        </w:rPr>
        <w:t>5</w:t>
      </w:r>
      <w:r w:rsidRPr="00793ADE">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p w14:paraId="3AC781A4" w14:textId="1622DBA0" w:rsidR="00E66C46" w:rsidRDefault="00793ADE" w:rsidP="00E66C46">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EASA mandates inspections of Rolls Royce Trent XWB-97 engines</w:t>
      </w:r>
    </w:p>
    <w:p w14:paraId="6FD10713" w14:textId="77777777" w:rsidR="005923C8" w:rsidRDefault="005923C8" w:rsidP="00846656">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9" w:history="1">
        <w:r w:rsidRPr="005923C8">
          <w:rPr>
            <w:rFonts w:asciiTheme="minorHAnsi" w:eastAsiaTheme="minorHAnsi" w:hAnsiTheme="minorHAnsi" w:cstheme="minorBidi"/>
            <w:color w:val="0000FF"/>
            <w:sz w:val="22"/>
            <w:szCs w:val="22"/>
            <w:u w:val="single"/>
            <w:lang w:eastAsia="en-US"/>
          </w:rPr>
          <w:t>EASA mandates inspections of Rolls-Royce Trent XWB-97 engines | EASA (europa.eu)</w:t>
        </w:r>
      </w:hyperlink>
    </w:p>
    <w:p w14:paraId="791EF069" w14:textId="77777777" w:rsidR="006F2326" w:rsidRP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t>The European Union Aviation Safety Agency (EASA) has mandated inspections on the Airbus A350-1000 fleet, powered by Rolls-Royce Trent XWB-97 engines, as a precautionary measure following a serious incident concerning a Cathay Pacific flight from Hong Kong earlier this week.</w:t>
      </w:r>
    </w:p>
    <w:p w14:paraId="32F9DC8A" w14:textId="77777777" w:rsidR="006F2326" w:rsidRP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lastRenderedPageBreak/>
        <w:t>In an </w:t>
      </w:r>
      <w:hyperlink r:id="rId10" w:history="1">
        <w:r w:rsidRPr="006F2326">
          <w:rPr>
            <w:rStyle w:val="Hyperlink"/>
            <w:rFonts w:ascii="Arial" w:hAnsi="Arial" w:cs="Arial"/>
            <w:sz w:val="21"/>
            <w:szCs w:val="21"/>
          </w:rPr>
          <w:t>Emergency Airworthiness Directive (AD) 2024-0174-E</w:t>
        </w:r>
      </w:hyperlink>
      <w:r w:rsidRPr="006F2326">
        <w:rPr>
          <w:rFonts w:ascii="Arial" w:hAnsi="Arial" w:cs="Arial"/>
          <w:color w:val="333333"/>
          <w:sz w:val="21"/>
          <w:szCs w:val="21"/>
        </w:rPr>
        <w:t>, EASA mandated a phased one-off inspection of flexible fuel hose connections inside the engines to check for damage. The inspections need to take place over the next 3-30 days, depending on the individual engine history. In total, 86 A350-1000 aircraft are in service worldwide.</w:t>
      </w:r>
    </w:p>
    <w:p w14:paraId="368E5F4B" w14:textId="77777777" w:rsidR="006F2326" w:rsidRP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t>“This action is a precautionary measure, based on the information received from the initial investigation of the recent Cathay Pacific serious incident and on the airline’s findings in its own subsequent inspections,” said EASA Executive Director Florian Guillermet. “We will continue to follow closely all information that will be made available through the ongoing safety investigation.”</w:t>
      </w:r>
    </w:p>
    <w:p w14:paraId="0EEA8CD3" w14:textId="77777777" w:rsidR="006F2326" w:rsidRP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t>On September 1, 2024, an A350-1000 aircraft, operated by Cathay Pacific on a flight from Hong Kong to Zurich, experienced an in-flight engine fire shortly after take-off. The fire was promptly detected and extinguished, and the aircraft returned safely to Hong Kong. The aircraft was powered by Trent XWB-97 engines.</w:t>
      </w:r>
    </w:p>
    <w:p w14:paraId="5729468E" w14:textId="77777777" w:rsidR="006F2326" w:rsidRP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t>This event was classified as serious incident, and an International Civil Aviation Organization (ICAO) Annex-13 investigation was opened by the Air Accident Investigation Authority (AAIA) of Hong Kong.</w:t>
      </w:r>
    </w:p>
    <w:p w14:paraId="65848F7F" w14:textId="77777777" w:rsidR="006F2326" w:rsidRP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t>Following an inspection by Cathay Pacific of its A350 fleet, the airline reported similar problems on other aircraft.</w:t>
      </w:r>
    </w:p>
    <w:p w14:paraId="2981FA24" w14:textId="77777777" w:rsidR="006F2326" w:rsidRDefault="006F2326" w:rsidP="006F2326">
      <w:pPr>
        <w:pStyle w:val="NormalWeb"/>
        <w:shd w:val="clear" w:color="auto" w:fill="FFFFFF"/>
        <w:spacing w:line="360" w:lineRule="atLeast"/>
        <w:ind w:left="720"/>
        <w:rPr>
          <w:rFonts w:ascii="Arial" w:hAnsi="Arial" w:cs="Arial"/>
          <w:color w:val="333333"/>
          <w:sz w:val="21"/>
          <w:szCs w:val="21"/>
        </w:rPr>
      </w:pPr>
      <w:r w:rsidRPr="006F2326">
        <w:rPr>
          <w:rFonts w:ascii="Arial" w:hAnsi="Arial" w:cs="Arial"/>
          <w:color w:val="333333"/>
          <w:sz w:val="21"/>
          <w:szCs w:val="21"/>
        </w:rPr>
        <w:t>EASA is State of Design airworthiness authority for the A350 aircraft and for the Trent XWB engines. The current measures are mandated for Trent XWB-97 engines. Trent XWB-84 engines, installed on the A350-900, are similar but differ in design and service history. On the basis of the available information, an extension of the measures to these engines is not warranted at this stage.</w:t>
      </w:r>
    </w:p>
    <w:p w14:paraId="3E361AA9" w14:textId="77777777" w:rsidR="00DA7E79" w:rsidRPr="00DA7E79" w:rsidRDefault="00880934" w:rsidP="00DA7E79">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On 19</w:t>
      </w:r>
      <w:r w:rsidRPr="00880934">
        <w:rPr>
          <w:rFonts w:ascii="Arial" w:hAnsi="Arial" w:cs="Arial"/>
          <w:color w:val="333333"/>
          <w:sz w:val="21"/>
          <w:szCs w:val="21"/>
          <w:vertAlign w:val="superscript"/>
        </w:rPr>
        <w:t>th</w:t>
      </w:r>
      <w:r>
        <w:rPr>
          <w:rFonts w:ascii="Arial" w:hAnsi="Arial" w:cs="Arial"/>
          <w:color w:val="333333"/>
          <w:sz w:val="21"/>
          <w:szCs w:val="21"/>
        </w:rPr>
        <w:t xml:space="preserve"> September EASA issued a follow up Airworthiness Directive for Trent XWB engines </w:t>
      </w:r>
      <w:r w:rsidR="00DA7E79">
        <w:rPr>
          <w:rFonts w:ascii="Arial" w:hAnsi="Arial" w:cs="Arial"/>
          <w:color w:val="333333"/>
          <w:sz w:val="21"/>
          <w:szCs w:val="21"/>
        </w:rPr>
        <w:t>(</w:t>
      </w:r>
      <w:r w:rsidR="00DA7E79" w:rsidRPr="00DA7E79">
        <w:rPr>
          <w:rFonts w:ascii="Arial" w:hAnsi="Arial" w:cs="Arial"/>
          <w:color w:val="333333"/>
          <w:sz w:val="21"/>
          <w:szCs w:val="21"/>
        </w:rPr>
        <w:t>The European Union Aviation Safety Agency (EASA) has issued </w:t>
      </w:r>
      <w:hyperlink r:id="rId11" w:history="1">
        <w:r w:rsidR="00DA7E79" w:rsidRPr="00DA7E79">
          <w:rPr>
            <w:rStyle w:val="Hyperlink"/>
            <w:rFonts w:ascii="Arial" w:hAnsi="Arial" w:cs="Arial"/>
            <w:sz w:val="21"/>
            <w:szCs w:val="21"/>
          </w:rPr>
          <w:t>Airworthiness Directive (AD) 2024-0182 </w:t>
        </w:r>
      </w:hyperlink>
      <w:r w:rsidR="00DA7E79" w:rsidRPr="00DA7E79">
        <w:rPr>
          <w:rFonts w:ascii="Arial" w:hAnsi="Arial" w:cs="Arial"/>
          <w:color w:val="333333"/>
          <w:sz w:val="21"/>
          <w:szCs w:val="21"/>
        </w:rPr>
        <w:t>for Rolls-Royce Trent XWB engines fitted on Airbus A350 aircraft.</w:t>
      </w:r>
    </w:p>
    <w:p w14:paraId="3CA99E1C" w14:textId="77777777" w:rsidR="00DA7E79" w:rsidRPr="00DA7E79" w:rsidRDefault="00DA7E79" w:rsidP="00DA7E79">
      <w:pPr>
        <w:pStyle w:val="NormalWeb"/>
        <w:shd w:val="clear" w:color="auto" w:fill="FFFFFF"/>
        <w:spacing w:line="360" w:lineRule="atLeast"/>
        <w:ind w:left="720"/>
        <w:rPr>
          <w:rFonts w:ascii="Arial" w:hAnsi="Arial" w:cs="Arial"/>
          <w:color w:val="333333"/>
          <w:sz w:val="21"/>
          <w:szCs w:val="21"/>
        </w:rPr>
      </w:pPr>
      <w:r w:rsidRPr="00DA7E79">
        <w:rPr>
          <w:rFonts w:ascii="Arial" w:hAnsi="Arial" w:cs="Arial"/>
          <w:color w:val="333333"/>
          <w:sz w:val="21"/>
          <w:szCs w:val="21"/>
        </w:rPr>
        <w:t>The new AD supersedes EASA AD 2024-0174-E, which was issued in response to the serious incident with Cathay Pacific flight CX383 departing Hong Kong on September 2. The A350-1000 aircraft experienced an in-flight engine fire shortly after take-off. The fire was promptly detected and extinguished, and the aircraft returned safely to Hong Kong.</w:t>
      </w:r>
    </w:p>
    <w:p w14:paraId="52237468" w14:textId="70CCD0FF" w:rsidR="00DA7E79" w:rsidRPr="00DA7E79" w:rsidRDefault="00DA7E79" w:rsidP="00DA7E79">
      <w:pPr>
        <w:pStyle w:val="NormalWeb"/>
        <w:shd w:val="clear" w:color="auto" w:fill="FFFFFF"/>
        <w:spacing w:line="360" w:lineRule="atLeast"/>
        <w:ind w:left="720"/>
        <w:rPr>
          <w:rFonts w:ascii="Arial" w:hAnsi="Arial" w:cs="Arial"/>
          <w:color w:val="333333"/>
          <w:sz w:val="21"/>
          <w:szCs w:val="21"/>
        </w:rPr>
      </w:pPr>
      <w:r w:rsidRPr="00DA7E79">
        <w:rPr>
          <w:rFonts w:ascii="Arial" w:hAnsi="Arial" w:cs="Arial"/>
          <w:color w:val="333333"/>
          <w:sz w:val="21"/>
          <w:szCs w:val="21"/>
        </w:rPr>
        <w:t>In-service and in-shop inspections since then have identified that a specific cleaning process available during engine refurbishment may lead to fuel manifold main fuel hose degradation. The new AD responds to this development.</w:t>
      </w:r>
      <w:r w:rsidR="002D672A">
        <w:rPr>
          <w:rFonts w:ascii="Arial" w:hAnsi="Arial" w:cs="Arial"/>
          <w:color w:val="333333"/>
          <w:sz w:val="21"/>
          <w:szCs w:val="21"/>
        </w:rPr>
        <w:t>)</w:t>
      </w:r>
    </w:p>
    <w:p w14:paraId="3535AAA0" w14:textId="77777777" w:rsidR="00DA7E79" w:rsidRPr="00DA7E79" w:rsidRDefault="00DA7E79" w:rsidP="00DA7E79">
      <w:pPr>
        <w:pStyle w:val="NormalWeb"/>
        <w:shd w:val="clear" w:color="auto" w:fill="FFFFFF"/>
        <w:spacing w:line="360" w:lineRule="atLeast"/>
        <w:ind w:left="720"/>
        <w:rPr>
          <w:rFonts w:ascii="Arial" w:hAnsi="Arial" w:cs="Arial"/>
          <w:color w:val="333333"/>
          <w:sz w:val="21"/>
          <w:szCs w:val="21"/>
        </w:rPr>
      </w:pPr>
      <w:r w:rsidRPr="00DA7E79">
        <w:rPr>
          <w:rFonts w:ascii="Arial" w:hAnsi="Arial" w:cs="Arial"/>
          <w:color w:val="333333"/>
          <w:sz w:val="21"/>
          <w:szCs w:val="21"/>
        </w:rPr>
        <w:t>EASA acknowledges the publication on September 19, 2024 of the preliminary report on the Annex-13 investigation from the Air Accident Investigation Authority (AAIA) of Hong Kong.</w:t>
      </w:r>
    </w:p>
    <w:p w14:paraId="2AC575E7" w14:textId="77777777" w:rsidR="00E6522D" w:rsidRDefault="00E6522D" w:rsidP="00E6522D">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75902D4" w14:textId="53B88709" w:rsidR="000673B5" w:rsidRDefault="007F4DFE" w:rsidP="00B51AAC">
      <w:pPr>
        <w:ind w:left="720"/>
        <w:rPr>
          <w:rFonts w:ascii="Arial" w:hAnsi="Arial" w:cs="Arial"/>
          <w:color w:val="555555"/>
          <w:shd w:val="clear" w:color="auto" w:fill="FEFEFE"/>
        </w:rPr>
      </w:pPr>
      <w:r>
        <w:rPr>
          <w:rFonts w:ascii="Arial" w:hAnsi="Arial" w:cs="Arial"/>
          <w:color w:val="555555"/>
          <w:shd w:val="clear" w:color="auto" w:fill="FEFEFE"/>
        </w:rPr>
        <w:t>17</w:t>
      </w:r>
      <w:r w:rsidRPr="007F4DFE">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p w14:paraId="0D64E95B" w14:textId="27800813" w:rsidR="00C45995" w:rsidRPr="00C45995" w:rsidRDefault="007F4DFE" w:rsidP="00C45995">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 xml:space="preserve">The EASA IAM Hub hosts easy to use digital tool for drone </w:t>
      </w:r>
      <w:r w:rsidR="00E11D81">
        <w:rPr>
          <w:rFonts w:ascii="Arial" w:eastAsiaTheme="minorHAnsi" w:hAnsi="Arial" w:cs="Arial"/>
          <w:b/>
          <w:bCs/>
          <w:color w:val="555555"/>
          <w:sz w:val="22"/>
          <w:szCs w:val="22"/>
          <w:shd w:val="clear" w:color="auto" w:fill="FEFEFE"/>
          <w:lang w:eastAsia="en-US"/>
        </w:rPr>
        <w:t>operators</w:t>
      </w:r>
    </w:p>
    <w:p w14:paraId="1B548EBA" w14:textId="77777777" w:rsidR="00E11D81" w:rsidRDefault="00E11D81" w:rsidP="003F52C0">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12" w:history="1">
        <w:r w:rsidRPr="00E11D81">
          <w:rPr>
            <w:rFonts w:asciiTheme="minorHAnsi" w:eastAsiaTheme="minorHAnsi" w:hAnsiTheme="minorHAnsi" w:cstheme="minorBidi"/>
            <w:color w:val="0000FF"/>
            <w:sz w:val="22"/>
            <w:szCs w:val="22"/>
            <w:u w:val="single"/>
            <w:lang w:eastAsia="en-US"/>
          </w:rPr>
          <w:t>The EASA’s IAM Hub hosts easy to use digital tool for drone operators: the critical area assessment tool | EASA (europa.eu)</w:t>
        </w:r>
      </w:hyperlink>
    </w:p>
    <w:p w14:paraId="078F8773" w14:textId="77777777" w:rsidR="00F00F96" w:rsidRPr="00F00F96" w:rsidRDefault="00F00F96" w:rsidP="00F00F96">
      <w:pPr>
        <w:pStyle w:val="NormalWeb"/>
        <w:shd w:val="clear" w:color="auto" w:fill="FFFFFF"/>
        <w:spacing w:line="360" w:lineRule="atLeast"/>
        <w:ind w:left="720"/>
        <w:rPr>
          <w:rFonts w:ascii="Arial" w:hAnsi="Arial" w:cs="Arial"/>
          <w:color w:val="333333"/>
          <w:sz w:val="21"/>
          <w:szCs w:val="21"/>
        </w:rPr>
      </w:pPr>
      <w:r w:rsidRPr="00F00F96">
        <w:rPr>
          <w:rFonts w:ascii="Arial" w:hAnsi="Arial" w:cs="Arial"/>
          <w:color w:val="333333"/>
          <w:sz w:val="21"/>
          <w:szCs w:val="21"/>
        </w:rPr>
        <w:t>EASA Innovative Air Mobility Hub has just launched the public version of its tool to determine the “critical area” of a drone. The size of the critical area is a key element to determine the ground risk within the </w:t>
      </w:r>
      <w:hyperlink r:id="rId13" w:history="1">
        <w:r w:rsidRPr="00F00F96">
          <w:rPr>
            <w:rFonts w:ascii="Arial" w:hAnsi="Arial" w:cs="Arial"/>
            <w:color w:val="333333"/>
            <w:sz w:val="21"/>
            <w:szCs w:val="21"/>
          </w:rPr>
          <w:t>SORA risk assessment</w:t>
        </w:r>
      </w:hyperlink>
      <w:r w:rsidRPr="00F00F96">
        <w:rPr>
          <w:rFonts w:ascii="Arial" w:hAnsi="Arial" w:cs="Arial"/>
          <w:color w:val="333333"/>
          <w:sz w:val="21"/>
          <w:szCs w:val="21"/>
        </w:rPr>
        <w:t>s, which are needed to authorise drone operations in the EU. </w:t>
      </w:r>
    </w:p>
    <w:p w14:paraId="284C0831" w14:textId="77777777" w:rsidR="00F00F96" w:rsidRPr="00F00F96" w:rsidRDefault="00F00F96" w:rsidP="00F00F96">
      <w:pPr>
        <w:pStyle w:val="NormalWeb"/>
        <w:shd w:val="clear" w:color="auto" w:fill="FFFFFF"/>
        <w:spacing w:line="360" w:lineRule="atLeast"/>
        <w:ind w:left="720"/>
        <w:rPr>
          <w:rFonts w:ascii="Arial" w:hAnsi="Arial" w:cs="Arial"/>
          <w:color w:val="333333"/>
          <w:sz w:val="21"/>
          <w:szCs w:val="21"/>
        </w:rPr>
      </w:pPr>
      <w:r w:rsidRPr="00F00F96">
        <w:rPr>
          <w:rFonts w:ascii="Arial" w:hAnsi="Arial" w:cs="Arial"/>
          <w:color w:val="333333"/>
          <w:sz w:val="21"/>
          <w:szCs w:val="21"/>
        </w:rPr>
        <w:t>UAS operators may use the default value of critical area, proposed in the SORA methodology or they may opt to define a more precise critical area value, to demonstrate a lower ground risk class. </w:t>
      </w:r>
    </w:p>
    <w:p w14:paraId="07E3093C" w14:textId="77777777" w:rsidR="00F00F96" w:rsidRPr="00F00F96" w:rsidRDefault="00F00F96" w:rsidP="00F00F96">
      <w:pPr>
        <w:pStyle w:val="NormalWeb"/>
        <w:shd w:val="clear" w:color="auto" w:fill="FFFFFF"/>
        <w:spacing w:line="360" w:lineRule="atLeast"/>
        <w:ind w:left="720"/>
        <w:rPr>
          <w:rFonts w:ascii="Arial" w:hAnsi="Arial" w:cs="Arial"/>
          <w:color w:val="333333"/>
          <w:sz w:val="21"/>
          <w:szCs w:val="21"/>
        </w:rPr>
      </w:pPr>
      <w:r w:rsidRPr="00F00F96">
        <w:rPr>
          <w:rFonts w:ascii="Arial" w:hAnsi="Arial" w:cs="Arial"/>
          <w:color w:val="333333"/>
          <w:sz w:val="21"/>
          <w:szCs w:val="21"/>
        </w:rPr>
        <w:t>The critical area assessment can be complex due to the plethora of the contributing effects and factors. To reduce the burden on UAS operators and foster a harmonised approach towards the calculation of the critical area, EASA developed the</w:t>
      </w:r>
      <w:hyperlink r:id="rId14" w:history="1">
        <w:r w:rsidRPr="00F00F96">
          <w:rPr>
            <w:rFonts w:ascii="Arial" w:hAnsi="Arial" w:cs="Arial"/>
            <w:color w:val="333333"/>
            <w:sz w:val="21"/>
            <w:szCs w:val="21"/>
          </w:rPr>
          <w:t> Critical Area Assessment Tool (CAAT)</w:t>
        </w:r>
      </w:hyperlink>
      <w:r w:rsidRPr="00F00F96">
        <w:rPr>
          <w:rFonts w:ascii="Arial" w:hAnsi="Arial" w:cs="Arial"/>
          <w:color w:val="333333"/>
          <w:sz w:val="21"/>
          <w:szCs w:val="21"/>
        </w:rPr>
        <w:t> to support applicants in the ground risk determination.</w:t>
      </w:r>
    </w:p>
    <w:p w14:paraId="2BE5F693" w14:textId="77777777" w:rsidR="00F00F96" w:rsidRPr="00F00F96" w:rsidRDefault="00F00F96" w:rsidP="00F00F96">
      <w:pPr>
        <w:pStyle w:val="NormalWeb"/>
        <w:shd w:val="clear" w:color="auto" w:fill="FFFFFF"/>
        <w:spacing w:line="360" w:lineRule="atLeast"/>
        <w:ind w:left="720"/>
        <w:rPr>
          <w:rFonts w:ascii="Arial" w:hAnsi="Arial" w:cs="Arial"/>
          <w:color w:val="333333"/>
          <w:sz w:val="21"/>
          <w:szCs w:val="21"/>
        </w:rPr>
      </w:pPr>
      <w:r w:rsidRPr="00F00F96">
        <w:rPr>
          <w:rFonts w:ascii="Arial" w:hAnsi="Arial" w:cs="Arial"/>
          <w:color w:val="333333"/>
          <w:sz w:val="21"/>
          <w:szCs w:val="21"/>
        </w:rPr>
        <w:drawing>
          <wp:inline distT="0" distB="0" distL="0" distR="0" wp14:anchorId="69883F65" wp14:editId="4534BC25">
            <wp:extent cx="2983727" cy="2259416"/>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0807" cy="2264777"/>
                    </a:xfrm>
                    <a:prstGeom prst="rect">
                      <a:avLst/>
                    </a:prstGeom>
                    <a:noFill/>
                    <a:ln>
                      <a:noFill/>
                    </a:ln>
                  </pic:spPr>
                </pic:pic>
              </a:graphicData>
            </a:graphic>
          </wp:inline>
        </w:drawing>
      </w:r>
    </w:p>
    <w:p w14:paraId="30312C96" w14:textId="77777777" w:rsidR="00F00F96" w:rsidRPr="00F00F96" w:rsidRDefault="00F00F96" w:rsidP="00F00F96">
      <w:pPr>
        <w:pStyle w:val="NormalWeb"/>
        <w:shd w:val="clear" w:color="auto" w:fill="FFFFFF"/>
        <w:spacing w:line="360" w:lineRule="atLeast"/>
        <w:ind w:left="720"/>
        <w:rPr>
          <w:rFonts w:ascii="Arial" w:hAnsi="Arial" w:cs="Arial"/>
          <w:color w:val="333333"/>
          <w:sz w:val="21"/>
          <w:szCs w:val="21"/>
        </w:rPr>
      </w:pPr>
      <w:r w:rsidRPr="00F00F96">
        <w:rPr>
          <w:rFonts w:ascii="Arial" w:hAnsi="Arial" w:cs="Arial"/>
          <w:color w:val="333333"/>
          <w:sz w:val="21"/>
          <w:szCs w:val="21"/>
        </w:rPr>
        <w:t>The Critical Area Assessment Tool is  hosted by the EASA </w:t>
      </w:r>
      <w:hyperlink r:id="rId16" w:history="1">
        <w:r w:rsidRPr="00F00F96">
          <w:rPr>
            <w:rFonts w:ascii="Arial" w:hAnsi="Arial" w:cs="Arial"/>
            <w:color w:val="333333"/>
            <w:sz w:val="21"/>
            <w:szCs w:val="21"/>
          </w:rPr>
          <w:t>Innovative Air Mobility (IAM) Hub</w:t>
        </w:r>
      </w:hyperlink>
      <w:r w:rsidRPr="00F00F96">
        <w:rPr>
          <w:rFonts w:ascii="Arial" w:hAnsi="Arial" w:cs="Arial"/>
          <w:color w:val="333333"/>
          <w:sz w:val="21"/>
          <w:szCs w:val="21"/>
        </w:rPr>
        <w:t> which is a unique digital platform that brings together all actors in the European system including cities, regions, National authorities, the EU, operators and manufactures. The primary goal is to facilitate the safe, secure, efficient, and sustainable implementation of IAM practices. It is flagship action number 7 of the </w:t>
      </w:r>
      <w:hyperlink r:id="rId17" w:history="1">
        <w:r w:rsidRPr="00F00F96">
          <w:rPr>
            <w:rFonts w:ascii="Arial" w:hAnsi="Arial" w:cs="Arial"/>
            <w:color w:val="333333"/>
            <w:sz w:val="21"/>
            <w:szCs w:val="21"/>
          </w:rPr>
          <w:t>Drones Strategy 2.0</w:t>
        </w:r>
      </w:hyperlink>
      <w:r w:rsidRPr="00F00F96">
        <w:rPr>
          <w:rFonts w:ascii="Arial" w:hAnsi="Arial" w:cs="Arial"/>
          <w:color w:val="333333"/>
          <w:sz w:val="21"/>
          <w:szCs w:val="21"/>
        </w:rPr>
        <w:t>.</w:t>
      </w:r>
    </w:p>
    <w:p w14:paraId="2C7D17A8" w14:textId="77777777" w:rsidR="00D10625" w:rsidRPr="004606E7" w:rsidRDefault="00D10625" w:rsidP="00D1062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ABCE519" w14:textId="02C86C01" w:rsidR="007C442A" w:rsidRDefault="00D31B3E" w:rsidP="007C442A">
      <w:pPr>
        <w:ind w:left="720"/>
        <w:rPr>
          <w:rFonts w:ascii="Arial" w:hAnsi="Arial" w:cs="Arial"/>
          <w:color w:val="555555"/>
          <w:shd w:val="clear" w:color="auto" w:fill="FEFEFE"/>
        </w:rPr>
      </w:pPr>
      <w:r>
        <w:rPr>
          <w:rFonts w:ascii="Arial" w:hAnsi="Arial" w:cs="Arial"/>
          <w:color w:val="555555"/>
          <w:shd w:val="clear" w:color="auto" w:fill="FEFEFE"/>
        </w:rPr>
        <w:t>26</w:t>
      </w:r>
      <w:r w:rsidRPr="00D31B3E">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p w14:paraId="4A51A077" w14:textId="39EE3730" w:rsidR="00E271FE" w:rsidRDefault="007975F0" w:rsidP="00E271FE">
      <w:pPr>
        <w:ind w:left="720"/>
        <w:rPr>
          <w:rFonts w:ascii="Arial" w:hAnsi="Arial" w:cs="Arial"/>
          <w:b/>
          <w:bCs/>
          <w:color w:val="555555"/>
          <w:shd w:val="clear" w:color="auto" w:fill="FEFEFE"/>
        </w:rPr>
      </w:pPr>
      <w:r>
        <w:rPr>
          <w:rFonts w:ascii="Arial" w:hAnsi="Arial" w:cs="Arial"/>
          <w:b/>
          <w:bCs/>
          <w:color w:val="555555"/>
          <w:shd w:val="clear" w:color="auto" w:fill="FEFEFE"/>
        </w:rPr>
        <w:t>EASA Research Report Updates</w:t>
      </w:r>
    </w:p>
    <w:p w14:paraId="550882FF" w14:textId="77777777" w:rsidR="00B340A3" w:rsidRDefault="00B340A3" w:rsidP="00C63438">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18" w:history="1">
        <w:r w:rsidRPr="00B340A3">
          <w:rPr>
            <w:rFonts w:asciiTheme="minorHAnsi" w:eastAsiaTheme="minorHAnsi" w:hAnsiTheme="minorHAnsi" w:cstheme="minorBidi"/>
            <w:color w:val="0000FF"/>
            <w:sz w:val="22"/>
            <w:szCs w:val="22"/>
            <w:u w:val="single"/>
            <w:lang w:eastAsia="en-US"/>
          </w:rPr>
          <w:t>Water behaviour in aviation fuel under cold temperature conditions (WAFCOLT) - EASA/2010/1 | EASA (europa.eu)</w:t>
        </w:r>
      </w:hyperlink>
    </w:p>
    <w:p w14:paraId="3D8129E0" w14:textId="4AE19A4B" w:rsidR="00E55F6A" w:rsidRDefault="00E55F6A" w:rsidP="00C63438">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19" w:history="1">
        <w:r w:rsidRPr="00E55F6A">
          <w:rPr>
            <w:rFonts w:asciiTheme="minorHAnsi" w:eastAsiaTheme="minorHAnsi" w:hAnsiTheme="minorHAnsi" w:cstheme="minorBidi"/>
            <w:color w:val="0000FF"/>
            <w:sz w:val="22"/>
            <w:szCs w:val="22"/>
            <w:u w:val="single"/>
            <w:lang w:eastAsia="en-US"/>
          </w:rPr>
          <w:t>SABATAIR – Safe Transport of Lithium Batteries by Air - Lithium ion cell exposure to an on-board external fire | EASA (europa.eu)</w:t>
        </w:r>
      </w:hyperlink>
    </w:p>
    <w:p w14:paraId="7F6D02E3" w14:textId="38B32CB8" w:rsidR="00E55F6A" w:rsidRDefault="00545635" w:rsidP="00C63438">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0" w:history="1">
        <w:r w:rsidRPr="00545635">
          <w:rPr>
            <w:rFonts w:asciiTheme="minorHAnsi" w:eastAsiaTheme="minorHAnsi" w:hAnsiTheme="minorHAnsi" w:cstheme="minorBidi"/>
            <w:color w:val="0000FF"/>
            <w:sz w:val="22"/>
            <w:szCs w:val="22"/>
            <w:u w:val="single"/>
            <w:lang w:eastAsia="en-US"/>
          </w:rPr>
          <w:t>FACTS – Toxicity of contaminated aircraft cabin air - Facts about cabin air quality on-board large transport aircraft | EASA (europa.eu)</w:t>
        </w:r>
      </w:hyperlink>
    </w:p>
    <w:p w14:paraId="23E9ED6B" w14:textId="77777777" w:rsidR="004D0623" w:rsidRPr="00E702DF"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4F322CE9" w14:textId="122CA2D4" w:rsidR="00560C11" w:rsidRDefault="007F1864" w:rsidP="00560C11">
      <w:pPr>
        <w:ind w:left="720"/>
        <w:rPr>
          <w:rFonts w:ascii="Arial" w:hAnsi="Arial" w:cs="Arial"/>
          <w:color w:val="555555"/>
          <w:shd w:val="clear" w:color="auto" w:fill="FEFEFE"/>
        </w:rPr>
      </w:pPr>
      <w:r>
        <w:rPr>
          <w:rFonts w:ascii="Arial" w:hAnsi="Arial" w:cs="Arial"/>
          <w:color w:val="555555"/>
          <w:shd w:val="clear" w:color="auto" w:fill="FEFEFE"/>
        </w:rPr>
        <w:t>28</w:t>
      </w:r>
      <w:r w:rsidRPr="007F1864">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p w14:paraId="544B4EB8" w14:textId="6E86744E" w:rsidR="00B55611" w:rsidRPr="009D4ABC" w:rsidRDefault="00E851A9" w:rsidP="00B55611">
      <w:pPr>
        <w:ind w:left="720"/>
        <w:rPr>
          <w:rFonts w:ascii="Arial" w:hAnsi="Arial" w:cs="Arial"/>
          <w:b/>
          <w:bCs/>
          <w:color w:val="555555"/>
          <w:shd w:val="clear" w:color="auto" w:fill="FEFEFE"/>
        </w:rPr>
      </w:pPr>
      <w:r w:rsidRPr="009D4ABC">
        <w:rPr>
          <w:rFonts w:ascii="Arial" w:hAnsi="Arial" w:cs="Arial"/>
          <w:b/>
          <w:bCs/>
          <w:color w:val="555555"/>
          <w:shd w:val="clear" w:color="auto" w:fill="FEFEFE"/>
        </w:rPr>
        <w:t xml:space="preserve">EASA </w:t>
      </w:r>
      <w:r w:rsidR="009D4ABC" w:rsidRPr="009D4ABC">
        <w:rPr>
          <w:rFonts w:ascii="Arial" w:hAnsi="Arial" w:cs="Arial"/>
          <w:b/>
          <w:bCs/>
          <w:color w:val="555555"/>
          <w:shd w:val="clear" w:color="auto" w:fill="FEFEFE"/>
        </w:rPr>
        <w:t>issues CZIBs for Israel an</w:t>
      </w:r>
      <w:r w:rsidR="009D4ABC">
        <w:rPr>
          <w:rFonts w:ascii="Arial" w:hAnsi="Arial" w:cs="Arial"/>
          <w:b/>
          <w:bCs/>
          <w:color w:val="555555"/>
          <w:shd w:val="clear" w:color="auto" w:fill="FEFEFE"/>
        </w:rPr>
        <w:t>d Lebanon</w:t>
      </w:r>
    </w:p>
    <w:p w14:paraId="15B68844" w14:textId="77777777" w:rsidR="00C64891" w:rsidRDefault="00C64891" w:rsidP="00FE4C88">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1" w:history="1">
        <w:r w:rsidRPr="00C64891">
          <w:rPr>
            <w:rFonts w:asciiTheme="minorHAnsi" w:eastAsiaTheme="minorHAnsi" w:hAnsiTheme="minorHAnsi" w:cstheme="minorBidi"/>
            <w:color w:val="0000FF"/>
            <w:sz w:val="22"/>
            <w:szCs w:val="22"/>
            <w:u w:val="single"/>
            <w:lang w:eastAsia="en-US"/>
          </w:rPr>
          <w:t>EASA issues CZIBs for Israel and Lebanon airspace | EASA (europa.eu)</w:t>
        </w:r>
      </w:hyperlink>
    </w:p>
    <w:p w14:paraId="6C64E90E" w14:textId="77777777" w:rsidR="008377D5" w:rsidRPr="008377D5" w:rsidRDefault="008377D5" w:rsidP="008377D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8377D5">
        <w:rPr>
          <w:rFonts w:ascii="Arial" w:hAnsi="Arial" w:cs="Arial"/>
          <w:color w:val="333333"/>
          <w:sz w:val="21"/>
          <w:szCs w:val="21"/>
        </w:rPr>
        <w:t>The European Commission and the European Union Aviation Safety Agency (EASA) are closely monitoring the situation in the Middle East and its impact on civil aviation following the recent spike in military exchanges between Israel and Hezbollah.</w:t>
      </w:r>
    </w:p>
    <w:p w14:paraId="764D9FDD" w14:textId="77777777" w:rsidR="008377D5" w:rsidRPr="008377D5" w:rsidRDefault="008377D5" w:rsidP="008377D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8377D5">
        <w:rPr>
          <w:rFonts w:ascii="Arial" w:hAnsi="Arial" w:cs="Arial"/>
          <w:color w:val="333333"/>
          <w:sz w:val="21"/>
          <w:szCs w:val="21"/>
        </w:rPr>
        <w:t>An overall intensification of air strikes and degradation in the security situation has been noted, impacting the safety of airspace over Israel and Lebanon.</w:t>
      </w:r>
    </w:p>
    <w:p w14:paraId="1AFAE323" w14:textId="77777777" w:rsidR="008377D5" w:rsidRPr="008377D5" w:rsidRDefault="008377D5" w:rsidP="008377D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8377D5">
        <w:rPr>
          <w:rFonts w:ascii="Arial" w:hAnsi="Arial" w:cs="Arial"/>
          <w:color w:val="333333"/>
          <w:sz w:val="21"/>
          <w:szCs w:val="21"/>
        </w:rPr>
        <w:t>In that context, the European Commission and EASA have decided to issue CZIBs recommending not to operate within the airspaces of </w:t>
      </w:r>
      <w:hyperlink r:id="rId22" w:history="1">
        <w:r w:rsidRPr="008377D5">
          <w:rPr>
            <w:rFonts w:ascii="Arial" w:hAnsi="Arial" w:cs="Arial"/>
            <w:color w:val="333333"/>
            <w:sz w:val="21"/>
            <w:szCs w:val="21"/>
          </w:rPr>
          <w:t>Lebanon</w:t>
        </w:r>
      </w:hyperlink>
      <w:r w:rsidRPr="008377D5">
        <w:rPr>
          <w:rFonts w:ascii="Arial" w:hAnsi="Arial" w:cs="Arial"/>
          <w:color w:val="333333"/>
          <w:sz w:val="21"/>
          <w:szCs w:val="21"/>
        </w:rPr>
        <w:t> and </w:t>
      </w:r>
      <w:hyperlink r:id="rId23" w:history="1">
        <w:r w:rsidRPr="008377D5">
          <w:rPr>
            <w:rFonts w:ascii="Arial" w:hAnsi="Arial" w:cs="Arial"/>
            <w:color w:val="333333"/>
            <w:sz w:val="21"/>
            <w:szCs w:val="21"/>
          </w:rPr>
          <w:t>Israel</w:t>
        </w:r>
      </w:hyperlink>
      <w:r w:rsidRPr="008377D5">
        <w:rPr>
          <w:rFonts w:ascii="Arial" w:hAnsi="Arial" w:cs="Arial"/>
          <w:color w:val="333333"/>
          <w:sz w:val="21"/>
          <w:szCs w:val="21"/>
        </w:rPr>
        <w:t> at all flight levels. The recommendation is valid until October 31, 2024 and can be reviewed earlier and adapted or withdrawn subject to the revised assessment.</w:t>
      </w:r>
    </w:p>
    <w:p w14:paraId="25E88750" w14:textId="77777777" w:rsidR="008377D5" w:rsidRPr="008377D5" w:rsidRDefault="008377D5" w:rsidP="008377D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8377D5">
        <w:rPr>
          <w:rFonts w:ascii="Arial" w:hAnsi="Arial" w:cs="Arial"/>
          <w:color w:val="333333"/>
          <w:sz w:val="21"/>
          <w:szCs w:val="21"/>
        </w:rPr>
        <w:t>EASA will continue to closely monitor the situation, with a view to assess whether there is an increase or decrease of risks for EU aircraft operators as a result of the evolution of the threat.</w:t>
      </w:r>
    </w:p>
    <w:p w14:paraId="30B8A429" w14:textId="77777777" w:rsidR="003550F7" w:rsidRPr="00CB3680" w:rsidRDefault="003550F7" w:rsidP="004722A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5B6D05A" w14:textId="77777777" w:rsidR="00156CAD" w:rsidRPr="00BF2FAC" w:rsidRDefault="00156CAD" w:rsidP="00837D85">
      <w:pPr>
        <w:ind w:firstLine="720"/>
        <w:rPr>
          <w:rFonts w:asciiTheme="minorBidi" w:hAnsiTheme="minorBidi"/>
          <w:color w:val="555555"/>
          <w:shd w:val="clear" w:color="auto" w:fill="FEFEFE"/>
        </w:rPr>
      </w:pPr>
    </w:p>
    <w:p w14:paraId="0A56B592" w14:textId="32DCA51B" w:rsidR="0085632E" w:rsidRPr="00BF2FAC" w:rsidRDefault="0085632E" w:rsidP="00837D85">
      <w:pPr>
        <w:ind w:firstLine="720"/>
        <w:rPr>
          <w:rFonts w:asciiTheme="minorBidi" w:hAnsiTheme="minorBidi"/>
          <w:color w:val="555555"/>
          <w:shd w:val="clear" w:color="auto" w:fill="FEFEFE"/>
        </w:rPr>
      </w:pPr>
      <w:r w:rsidRPr="00BF2FAC">
        <w:rPr>
          <w:rFonts w:asciiTheme="minorBidi" w:hAnsiTheme="minorBidi"/>
          <w:color w:val="555555"/>
          <w:shd w:val="clear" w:color="auto" w:fill="FEFEFE"/>
        </w:rPr>
        <w:br w:type="page"/>
      </w:r>
    </w:p>
    <w:p w14:paraId="1441FAA8" w14:textId="75A30729" w:rsidR="001828E5" w:rsidRPr="007205A1" w:rsidRDefault="001828E5" w:rsidP="007205A1">
      <w:pPr>
        <w:pStyle w:val="ListParagraph"/>
        <w:numPr>
          <w:ilvl w:val="0"/>
          <w:numId w:val="1"/>
        </w:numPr>
        <w:rPr>
          <w:rFonts w:ascii="Arial" w:hAnsi="Arial" w:cs="Arial"/>
          <w:b/>
          <w:bCs/>
          <w:color w:val="555555"/>
          <w:shd w:val="clear" w:color="auto" w:fill="FEFEFE"/>
        </w:rPr>
      </w:pPr>
      <w:r w:rsidRPr="007205A1">
        <w:rPr>
          <w:rFonts w:ascii="Arial" w:hAnsi="Arial" w:cs="Arial"/>
          <w:b/>
          <w:bCs/>
          <w:color w:val="555555"/>
          <w:shd w:val="clear" w:color="auto" w:fill="FEFEFE"/>
        </w:rPr>
        <w:t>Initial Airworthiness</w:t>
      </w:r>
    </w:p>
    <w:p w14:paraId="67B6C140" w14:textId="77777777" w:rsidR="007B6D41" w:rsidRPr="00BE0440" w:rsidRDefault="007B6D41" w:rsidP="007B6D41">
      <w:pPr>
        <w:pStyle w:val="NormalWeb"/>
        <w:shd w:val="clear" w:color="auto" w:fill="FFFFFF"/>
        <w:spacing w:line="360" w:lineRule="atLeast"/>
        <w:ind w:left="360"/>
        <w:rPr>
          <w:rFonts w:ascii="Arial" w:hAnsi="Arial" w:cs="Arial"/>
          <w:color w:val="333333"/>
          <w:sz w:val="21"/>
          <w:szCs w:val="21"/>
        </w:rPr>
      </w:pPr>
      <w:bookmarkStart w:id="0" w:name="_Hlk167350745"/>
      <w:r>
        <w:rPr>
          <w:rFonts w:ascii="Arial" w:hAnsi="Arial" w:cs="Arial"/>
          <w:color w:val="333333"/>
          <w:sz w:val="21"/>
          <w:szCs w:val="21"/>
        </w:rPr>
        <w:t>4</w:t>
      </w:r>
      <w:r w:rsidRPr="00DA49F2">
        <w:rPr>
          <w:rFonts w:ascii="Arial" w:hAnsi="Arial" w:cs="Arial"/>
          <w:color w:val="333333"/>
          <w:sz w:val="21"/>
          <w:szCs w:val="21"/>
          <w:vertAlign w:val="superscript"/>
        </w:rPr>
        <w:t>th</w:t>
      </w:r>
      <w:r>
        <w:rPr>
          <w:rFonts w:ascii="Arial" w:hAnsi="Arial" w:cs="Arial"/>
          <w:color w:val="333333"/>
          <w:sz w:val="21"/>
          <w:szCs w:val="21"/>
        </w:rPr>
        <w:t xml:space="preserve"> September 2024</w:t>
      </w:r>
    </w:p>
    <w:p w14:paraId="6920A6E3" w14:textId="77777777" w:rsidR="007B6D41" w:rsidRPr="002042B3" w:rsidRDefault="007B6D41" w:rsidP="007B6D41">
      <w:pPr>
        <w:pStyle w:val="NormalWeb"/>
        <w:shd w:val="clear" w:color="auto" w:fill="FFFFFF"/>
        <w:spacing w:line="360" w:lineRule="atLeast"/>
        <w:ind w:left="360"/>
        <w:rPr>
          <w:rFonts w:ascii="Arial" w:hAnsi="Arial" w:cs="Arial"/>
          <w:color w:val="333333"/>
          <w:sz w:val="21"/>
          <w:szCs w:val="21"/>
        </w:rPr>
      </w:pPr>
      <w:r>
        <w:rPr>
          <w:rFonts w:ascii="Arial" w:hAnsi="Arial" w:cs="Arial"/>
          <w:b/>
          <w:bCs/>
          <w:color w:val="333333"/>
          <w:sz w:val="21"/>
          <w:szCs w:val="21"/>
        </w:rPr>
        <w:t xml:space="preserve">NPA 2024-06 </w:t>
      </w:r>
      <w:r w:rsidRPr="002042B3">
        <w:rPr>
          <w:rFonts w:ascii="Arial" w:hAnsi="Arial" w:cs="Arial"/>
          <w:color w:val="333333"/>
          <w:sz w:val="21"/>
          <w:szCs w:val="21"/>
        </w:rPr>
        <w:t xml:space="preserve">- </w:t>
      </w:r>
      <w:r w:rsidRPr="002042B3">
        <w:rPr>
          <w:rFonts w:ascii="Arial" w:hAnsi="Arial" w:cs="Arial"/>
          <w:i/>
          <w:iCs/>
          <w:color w:val="333333"/>
          <w:sz w:val="21"/>
          <w:szCs w:val="21"/>
        </w:rPr>
        <w:t>Introduction of a regulatory framework for the operation of drones — Enabling the initial airworthiness of UAS subject to certification, and the continuing airworthiness of those UAS operated in the ‘specific’ category</w:t>
      </w:r>
    </w:p>
    <w:p w14:paraId="24AF4F39" w14:textId="77777777" w:rsidR="007B6D41" w:rsidRDefault="007B6D41" w:rsidP="007B6D41">
      <w:pPr>
        <w:pStyle w:val="NormalWeb"/>
        <w:shd w:val="clear" w:color="auto" w:fill="FFFFFF"/>
        <w:spacing w:line="360" w:lineRule="atLeast"/>
        <w:ind w:left="360"/>
        <w:rPr>
          <w:rFonts w:asciiTheme="minorHAnsi" w:eastAsiaTheme="minorHAnsi" w:hAnsiTheme="minorHAnsi" w:cstheme="minorBidi"/>
          <w:sz w:val="22"/>
          <w:szCs w:val="22"/>
          <w:lang w:eastAsia="en-US"/>
        </w:rPr>
      </w:pPr>
      <w:hyperlink r:id="rId24" w:history="1">
        <w:r w:rsidRPr="002042B3">
          <w:rPr>
            <w:rFonts w:asciiTheme="minorHAnsi" w:eastAsiaTheme="minorHAnsi" w:hAnsiTheme="minorHAnsi" w:cstheme="minorBidi"/>
            <w:color w:val="0000FF"/>
            <w:sz w:val="22"/>
            <w:szCs w:val="22"/>
            <w:u w:val="single"/>
            <w:lang w:eastAsia="en-US"/>
          </w:rPr>
          <w:t>NPA 2024-06 - Introduction of a regulatory framework for the operation of drones — Enabling the initial airworthiness of UAS subject to certification, and the continuing airworthiness of those UAS operated in the ‘specific’ category | EASA (europa.eu)</w:t>
        </w:r>
      </w:hyperlink>
    </w:p>
    <w:p w14:paraId="747F01BD" w14:textId="77777777" w:rsidR="007B6D41" w:rsidRPr="007B6D41" w:rsidRDefault="007B6D41" w:rsidP="007B6D41">
      <w:pPr>
        <w:pStyle w:val="NormalWeb"/>
        <w:shd w:val="clear" w:color="auto" w:fill="FFFFFF"/>
        <w:spacing w:line="360" w:lineRule="atLeast"/>
        <w:ind w:left="360"/>
        <w:rPr>
          <w:rFonts w:ascii="Arial" w:hAnsi="Arial" w:cs="Arial"/>
          <w:color w:val="333333"/>
          <w:sz w:val="21"/>
          <w:szCs w:val="21"/>
        </w:rPr>
      </w:pPr>
      <w:r w:rsidRPr="007B6D41">
        <w:rPr>
          <w:rFonts w:ascii="Arial" w:hAnsi="Arial" w:cs="Arial"/>
          <w:color w:val="333333"/>
          <w:sz w:val="21"/>
          <w:szCs w:val="21"/>
        </w:rPr>
        <w:t>This Notice of Proposed Amendment (NPA) puts forward a proposal for the establishment of a set of new, as well as the amendment of existing, acceptable means of compliance (AMC) and guidance material (GM) associated with the applicable regulatory framework (Commission Delegated Regulations (EU) 2024/1107 and (EU) 2024/1108, and Commission Implementing Regulations (EU) 2024/1109 and (EU) 2024/1110) for the initial airworthiness requirements for unmanned aircraft systems (UAS) that are subject to certification, and the continuing airworthiness of those certified UAS operated in the ‘specific’ category. The NPA addresses new operational and mobility concepts that are based on innovative technologies, such as UAS, and fosters and promotes their acceptance and adoption by European citizens.</w:t>
      </w:r>
    </w:p>
    <w:p w14:paraId="4772AD2A" w14:textId="77777777" w:rsidR="007B6D41" w:rsidRPr="007B6D41" w:rsidRDefault="007B6D41" w:rsidP="007B6D41">
      <w:pPr>
        <w:pStyle w:val="NormalWeb"/>
        <w:shd w:val="clear" w:color="auto" w:fill="FFFFFF"/>
        <w:spacing w:line="360" w:lineRule="atLeast"/>
        <w:ind w:left="360"/>
        <w:rPr>
          <w:rFonts w:ascii="Arial" w:hAnsi="Arial" w:cs="Arial"/>
          <w:color w:val="333333"/>
          <w:sz w:val="21"/>
          <w:szCs w:val="21"/>
        </w:rPr>
      </w:pPr>
      <w:r w:rsidRPr="007B6D41">
        <w:rPr>
          <w:rFonts w:ascii="Arial" w:hAnsi="Arial" w:cs="Arial"/>
          <w:color w:val="333333"/>
          <w:sz w:val="21"/>
          <w:szCs w:val="21"/>
        </w:rPr>
        <w:t>The specific objectives of the proposed new and amended AMC and GM are to:</w:t>
      </w:r>
    </w:p>
    <w:p w14:paraId="156A07B1"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ensure a high and uniform level of safety for UAS subject to certification and operated in the ‘specific’ category;</w:t>
      </w:r>
    </w:p>
    <w:p w14:paraId="1FB5C634"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create the conditions for the safe operation of UAS in the U-space airspace;</w:t>
      </w:r>
    </w:p>
    <w:p w14:paraId="1B817583"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promote innovation and development in the field of innovative air mobility (IAM) while establishing an efficient, proportionate, and well-designed regulatory framework which does not unnecessarily hinder the development of the UAS market;</w:t>
      </w:r>
    </w:p>
    <w:p w14:paraId="5085D40B"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provide guidance to the competent authorities of the EU Member States for the application of the UAS Regulations;</w:t>
      </w:r>
    </w:p>
    <w:p w14:paraId="39247F57"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support the implementation of the new regulatory framework applicable to UAS;</w:t>
      </w:r>
    </w:p>
    <w:p w14:paraId="4836022C"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help affected stakeholders understand the specificities of the new regulatory framework;</w:t>
      </w:r>
    </w:p>
    <w:p w14:paraId="5AFE3C75"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address the novelties of UAS compared to manned aviation.</w:t>
      </w:r>
    </w:p>
    <w:p w14:paraId="4AD9C70D" w14:textId="77777777" w:rsidR="00D46928" w:rsidRPr="008977C7" w:rsidRDefault="00D46928" w:rsidP="00BD5FFB">
      <w:pPr>
        <w:pStyle w:val="ListParagraph"/>
        <w:pBdr>
          <w:bottom w:val="single" w:sz="4" w:space="1" w:color="auto"/>
        </w:pBdr>
        <w:rPr>
          <w:rFonts w:ascii="Arial" w:hAnsi="Arial" w:cs="Arial"/>
          <w:color w:val="333333"/>
          <w:sz w:val="21"/>
          <w:szCs w:val="21"/>
        </w:rPr>
      </w:pPr>
    </w:p>
    <w:bookmarkEnd w:id="0"/>
    <w:p w14:paraId="6D4B8807" w14:textId="77777777" w:rsidR="00BB01C8" w:rsidRDefault="00BB01C8">
      <w:pPr>
        <w:rPr>
          <w:rFonts w:ascii="Arial" w:hAnsi="Arial" w:cs="Arial"/>
          <w:b/>
          <w:bCs/>
          <w:color w:val="555555"/>
          <w:shd w:val="clear" w:color="auto" w:fill="FEFEFE"/>
        </w:rPr>
      </w:pPr>
      <w:r>
        <w:rPr>
          <w:rFonts w:ascii="Arial" w:hAnsi="Arial" w:cs="Arial"/>
          <w:b/>
          <w:bCs/>
          <w:color w:val="555555"/>
          <w:shd w:val="clear" w:color="auto" w:fill="FEFEFE"/>
        </w:rPr>
        <w:br w:type="page"/>
      </w:r>
    </w:p>
    <w:p w14:paraId="66E8E5B9" w14:textId="72DB9762" w:rsidR="00222B85" w:rsidRPr="00E0641D" w:rsidRDefault="00E72ADC" w:rsidP="00E0641D">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Additional</w:t>
      </w:r>
      <w:r w:rsidRPr="006E4A89">
        <w:rPr>
          <w:rFonts w:ascii="Arial" w:hAnsi="Arial" w:cs="Arial"/>
          <w:b/>
          <w:bCs/>
          <w:color w:val="555555"/>
          <w:shd w:val="clear" w:color="auto" w:fill="FEFEFE"/>
        </w:rPr>
        <w:t xml:space="preserve"> Airworthiness</w:t>
      </w:r>
    </w:p>
    <w:p w14:paraId="28263202" w14:textId="77777777" w:rsidR="002836E6" w:rsidRPr="002836E6" w:rsidRDefault="002836E6" w:rsidP="00CC1B22">
      <w:pPr>
        <w:pStyle w:val="NormalWeb"/>
        <w:shd w:val="clear" w:color="auto" w:fill="FFFFFF"/>
        <w:spacing w:line="360" w:lineRule="atLeast"/>
        <w:ind w:left="720"/>
        <w:rPr>
          <w:rFonts w:ascii="Arial" w:hAnsi="Arial" w:cs="Arial"/>
          <w:color w:val="333333"/>
          <w:sz w:val="21"/>
          <w:szCs w:val="21"/>
        </w:rPr>
      </w:pPr>
    </w:p>
    <w:p w14:paraId="087487E3" w14:textId="77777777" w:rsidR="00765D2E" w:rsidRDefault="00765D2E">
      <w:pPr>
        <w:rPr>
          <w:rFonts w:ascii="Arial" w:hAnsi="Arial" w:cs="Arial"/>
          <w:b/>
          <w:bCs/>
          <w:color w:val="555555"/>
          <w:shd w:val="clear" w:color="auto" w:fill="FEFEFE"/>
        </w:rPr>
      </w:pPr>
      <w:r>
        <w:rPr>
          <w:rFonts w:ascii="Arial" w:hAnsi="Arial" w:cs="Arial"/>
          <w:b/>
          <w:bCs/>
          <w:color w:val="555555"/>
          <w:shd w:val="clear" w:color="auto" w:fill="FEFEFE"/>
        </w:rPr>
        <w:br w:type="page"/>
      </w:r>
    </w:p>
    <w:p w14:paraId="340B9FCC" w14:textId="111FB522" w:rsidR="001828E5" w:rsidRPr="00E72E7E" w:rsidRDefault="001828E5" w:rsidP="00C959BF">
      <w:pPr>
        <w:pStyle w:val="ListParagraph"/>
        <w:numPr>
          <w:ilvl w:val="0"/>
          <w:numId w:val="1"/>
        </w:numPr>
        <w:rPr>
          <w:rFonts w:ascii="Arial" w:hAnsi="Arial" w:cs="Arial"/>
          <w:b/>
          <w:bCs/>
          <w:color w:val="555555"/>
          <w:shd w:val="clear" w:color="auto" w:fill="FEFEFE"/>
        </w:rPr>
      </w:pPr>
      <w:r w:rsidRPr="00E72E7E">
        <w:rPr>
          <w:rFonts w:ascii="Arial" w:hAnsi="Arial" w:cs="Arial"/>
          <w:b/>
          <w:bCs/>
          <w:color w:val="555555"/>
          <w:shd w:val="clear" w:color="auto" w:fill="FEFEFE"/>
        </w:rPr>
        <w:t>Continuing Airworthiness</w:t>
      </w:r>
    </w:p>
    <w:p w14:paraId="37A2C78B" w14:textId="06CF77A2" w:rsidR="00194C38" w:rsidRDefault="00194C38" w:rsidP="00931BCD">
      <w:pPr>
        <w:pStyle w:val="ListParagraph"/>
        <w:rPr>
          <w:rFonts w:ascii="Arial" w:hAnsi="Arial" w:cs="Arial"/>
          <w:b/>
          <w:bCs/>
          <w:color w:val="555555"/>
          <w:shd w:val="clear" w:color="auto" w:fill="FEFEFE"/>
        </w:rPr>
      </w:pPr>
    </w:p>
    <w:p w14:paraId="602D491B" w14:textId="267267F2" w:rsidR="00410C1E" w:rsidRDefault="00695279" w:rsidP="00931BCD">
      <w:pPr>
        <w:pStyle w:val="ListParagraph"/>
        <w:rPr>
          <w:rFonts w:ascii="Arial" w:hAnsi="Arial" w:cs="Arial"/>
          <w:color w:val="555555"/>
          <w:shd w:val="clear" w:color="auto" w:fill="FEFEFE"/>
        </w:rPr>
      </w:pPr>
      <w:r>
        <w:rPr>
          <w:rFonts w:ascii="Arial" w:hAnsi="Arial" w:cs="Arial"/>
          <w:color w:val="555555"/>
          <w:shd w:val="clear" w:color="auto" w:fill="FEFEFE"/>
        </w:rPr>
        <w:t>13</w:t>
      </w:r>
      <w:r w:rsidRPr="00695279">
        <w:rPr>
          <w:rFonts w:ascii="Arial" w:hAnsi="Arial" w:cs="Arial"/>
          <w:color w:val="555555"/>
          <w:shd w:val="clear" w:color="auto" w:fill="FEFEFE"/>
          <w:vertAlign w:val="superscript"/>
        </w:rPr>
        <w:t>th</w:t>
      </w:r>
      <w:r>
        <w:rPr>
          <w:rFonts w:ascii="Arial" w:hAnsi="Arial" w:cs="Arial"/>
          <w:color w:val="555555"/>
          <w:shd w:val="clear" w:color="auto" w:fill="FEFEFE"/>
        </w:rPr>
        <w:t xml:space="preserve"> August 2024</w:t>
      </w:r>
    </w:p>
    <w:p w14:paraId="025E4548" w14:textId="732B2498" w:rsidR="00651B3F" w:rsidRPr="00B85313" w:rsidRDefault="00D9466D" w:rsidP="009B4CEE">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 xml:space="preserve">Forged EASA Form 1 </w:t>
      </w:r>
    </w:p>
    <w:p w14:paraId="3A03AF33" w14:textId="77777777" w:rsidR="001E0D7F" w:rsidRDefault="001E0D7F" w:rsidP="004F6150">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5" w:history="1">
        <w:r w:rsidRPr="001E0D7F">
          <w:rPr>
            <w:rFonts w:asciiTheme="minorHAnsi" w:eastAsiaTheme="minorHAnsi" w:hAnsiTheme="minorHAnsi" w:cstheme="minorBidi"/>
            <w:color w:val="0000FF"/>
            <w:sz w:val="22"/>
            <w:szCs w:val="22"/>
            <w:u w:val="single"/>
            <w:lang w:eastAsia="en-US"/>
          </w:rPr>
          <w:t>Forged EASA Form 1 - SPRING (FUEL PUMP) - LEONARDO S.p.A. - Divisione Velivoli F260 | EASA (europa.eu)</w:t>
        </w:r>
      </w:hyperlink>
    </w:p>
    <w:p w14:paraId="3BF30E5A" w14:textId="77777777" w:rsidR="00672C91" w:rsidRPr="00672C91" w:rsidRDefault="00672C91" w:rsidP="00672C9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72C91">
        <w:rPr>
          <w:rFonts w:ascii="Arial" w:hAnsi="Arial" w:cs="Arial"/>
          <w:color w:val="333333"/>
          <w:sz w:val="21"/>
          <w:szCs w:val="21"/>
        </w:rPr>
        <w:t>EASA has become aware of an unapproved part with a forged EASA Form 1.</w:t>
      </w:r>
      <w:r w:rsidRPr="00672C91">
        <w:rPr>
          <w:rFonts w:ascii="Arial" w:hAnsi="Arial" w:cs="Arial"/>
          <w:color w:val="333333"/>
          <w:sz w:val="21"/>
          <w:szCs w:val="21"/>
        </w:rPr>
        <w:br/>
        <w:t>The Italian National Aviation Authority (ENAC) has informed EASA about a third-party notification regarding a suspected falsified EASA Form 1 dated 12/06/2024 issued under the name of Secondo Mona S.p.A., an Italian approved production organisation. The unapproved part is a Spring (Fuel Pump) with the Part Number 207-2-017 and not listed in the Capability List of Secondo Mona S.p.A.</w:t>
      </w:r>
    </w:p>
    <w:p w14:paraId="767A5C59" w14:textId="77777777" w:rsidR="00672C91" w:rsidRPr="00672C91" w:rsidRDefault="00672C91" w:rsidP="00672C91">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72C91">
        <w:rPr>
          <w:rFonts w:ascii="Arial" w:hAnsi="Arial" w:cs="Arial"/>
          <w:b/>
          <w:bCs/>
          <w:color w:val="333333"/>
          <w:sz w:val="21"/>
          <w:szCs w:val="21"/>
        </w:rPr>
        <w:t>Recommendation:</w:t>
      </w:r>
      <w:r w:rsidRPr="00672C91">
        <w:rPr>
          <w:rFonts w:ascii="Arial" w:hAnsi="Arial" w:cs="Arial"/>
          <w:color w:val="333333"/>
          <w:sz w:val="21"/>
          <w:szCs w:val="21"/>
        </w:rPr>
        <w:t> Maintenance organisations, aircraft owners, operators, independent certifying staff, manufacturers, and parts suppliers are invited to make a determination of eligibility of this part for installation, before accepting such a part into their organisations or before fitting it to an aircraft.</w:t>
      </w:r>
      <w:r w:rsidRPr="00672C91">
        <w:rPr>
          <w:rFonts w:ascii="Arial" w:hAnsi="Arial" w:cs="Arial"/>
          <w:color w:val="333333"/>
          <w:sz w:val="21"/>
          <w:szCs w:val="21"/>
        </w:rPr>
        <w:br/>
        <w:t>If this part is found in stock, it is recommended that the part be quarantined to prevent installation until a determination can be made regarding its eligibility for installation.</w:t>
      </w:r>
      <w:r w:rsidRPr="00672C91">
        <w:rPr>
          <w:rFonts w:ascii="Arial" w:hAnsi="Arial" w:cs="Arial"/>
          <w:color w:val="333333"/>
          <w:sz w:val="21"/>
          <w:szCs w:val="21"/>
        </w:rPr>
        <w:br/>
        <w:t>It is also recommended to maintenance organisations, aircraft owners, and operators to check whether the unapproved part is already installed on in-service aircraft. If so, the part must be replaced with an approved one. The unapproved part shall be quarantined.</w:t>
      </w:r>
      <w:r w:rsidRPr="00672C91">
        <w:rPr>
          <w:rFonts w:ascii="Arial" w:hAnsi="Arial" w:cs="Arial"/>
          <w:color w:val="333333"/>
          <w:sz w:val="21"/>
          <w:szCs w:val="21"/>
        </w:rPr>
        <w:br/>
        <w:t>It is recommended that any new information, regarding the re-certification or scrapping of this part together with a copy of the relevant certificate, should be sent to the EASA at </w:t>
      </w:r>
      <w:hyperlink r:id="rId26" w:history="1">
        <w:r w:rsidRPr="00672C91">
          <w:rPr>
            <w:rStyle w:val="Hyperlink"/>
            <w:rFonts w:ascii="Arial" w:hAnsi="Arial" w:cs="Arial"/>
            <w:sz w:val="21"/>
            <w:szCs w:val="21"/>
          </w:rPr>
          <w:t>SDM@easa.europa.eu</w:t>
        </w:r>
      </w:hyperlink>
      <w:r w:rsidRPr="00672C91">
        <w:rPr>
          <w:rFonts w:ascii="Arial" w:hAnsi="Arial" w:cs="Arial"/>
          <w:color w:val="333333"/>
          <w:sz w:val="21"/>
          <w:szCs w:val="21"/>
        </w:rPr>
        <w:t>.</w:t>
      </w:r>
    </w:p>
    <w:p w14:paraId="2F28C48F" w14:textId="77777777" w:rsidR="00874F46" w:rsidRDefault="00874F46" w:rsidP="00874F46">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4656C9F" w14:textId="77777777" w:rsidR="00A82E3C" w:rsidRDefault="00A82E3C">
      <w:pPr>
        <w:rPr>
          <w:rFonts w:ascii="Arial" w:hAnsi="Arial" w:cs="Arial"/>
          <w:color w:val="555555"/>
          <w:shd w:val="clear" w:color="auto" w:fill="FEFEFE"/>
        </w:rPr>
      </w:pPr>
    </w:p>
    <w:p w14:paraId="64131025" w14:textId="15F8C9E1" w:rsidR="0093588F" w:rsidRDefault="0093588F">
      <w:pPr>
        <w:rPr>
          <w:rFonts w:ascii="Arial" w:eastAsia="Times New Roman" w:hAnsi="Arial" w:cs="Arial"/>
          <w:color w:val="555555"/>
          <w:sz w:val="24"/>
          <w:szCs w:val="24"/>
          <w:shd w:val="clear" w:color="auto" w:fill="FEFEFE"/>
          <w:lang w:eastAsia="en-GB"/>
        </w:rPr>
      </w:pPr>
      <w:r>
        <w:rPr>
          <w:rFonts w:ascii="Arial" w:hAnsi="Arial" w:cs="Arial"/>
          <w:color w:val="555555"/>
          <w:shd w:val="clear" w:color="auto" w:fill="FEFEFE"/>
        </w:rPr>
        <w:br w:type="page"/>
      </w:r>
    </w:p>
    <w:p w14:paraId="45081881" w14:textId="69CE1EA1" w:rsidR="001828E5" w:rsidRPr="00E72E7E" w:rsidRDefault="000B79AA" w:rsidP="00C959BF">
      <w:pPr>
        <w:pStyle w:val="ListParagraph"/>
        <w:numPr>
          <w:ilvl w:val="0"/>
          <w:numId w:val="1"/>
        </w:numPr>
        <w:rPr>
          <w:rFonts w:ascii="Arial" w:hAnsi="Arial" w:cs="Arial"/>
          <w:b/>
          <w:bCs/>
          <w:color w:val="555555"/>
          <w:shd w:val="clear" w:color="auto" w:fill="FEFEFE"/>
        </w:rPr>
      </w:pPr>
      <w:r w:rsidRPr="00E72E7E">
        <w:rPr>
          <w:rFonts w:ascii="Arial" w:hAnsi="Arial" w:cs="Arial"/>
          <w:b/>
          <w:bCs/>
          <w:color w:val="555555"/>
          <w:shd w:val="clear" w:color="auto" w:fill="FEFEFE"/>
        </w:rPr>
        <w:t>Air Operations</w:t>
      </w:r>
      <w:r w:rsidR="00885438">
        <w:rPr>
          <w:rFonts w:ascii="Arial" w:hAnsi="Arial" w:cs="Arial"/>
          <w:b/>
          <w:bCs/>
          <w:color w:val="555555"/>
          <w:shd w:val="clear" w:color="auto" w:fill="FEFEFE"/>
        </w:rPr>
        <w:t>, Aircrew and Medical</w:t>
      </w:r>
    </w:p>
    <w:p w14:paraId="071AF82E" w14:textId="77777777" w:rsidR="00273F79" w:rsidRDefault="00273F79" w:rsidP="001F33C3">
      <w:pPr>
        <w:pStyle w:val="ListParagraph"/>
        <w:rPr>
          <w:rFonts w:ascii="Arial" w:hAnsi="Arial" w:cs="Arial"/>
          <w:color w:val="555555"/>
          <w:shd w:val="clear" w:color="auto" w:fill="FEFEFE"/>
        </w:rPr>
      </w:pPr>
    </w:p>
    <w:p w14:paraId="0FFF48E6" w14:textId="6C34EB96" w:rsidR="002C2C5E" w:rsidRDefault="00BF2565" w:rsidP="002C2C5E">
      <w:pPr>
        <w:pStyle w:val="ListParagraph"/>
        <w:rPr>
          <w:rFonts w:ascii="Arial" w:hAnsi="Arial" w:cs="Arial"/>
          <w:color w:val="555555"/>
          <w:shd w:val="clear" w:color="auto" w:fill="FEFEFE"/>
        </w:rPr>
      </w:pPr>
      <w:r>
        <w:rPr>
          <w:rFonts w:ascii="Arial" w:hAnsi="Arial" w:cs="Arial"/>
          <w:color w:val="555555"/>
          <w:shd w:val="clear" w:color="auto" w:fill="FEFEFE"/>
        </w:rPr>
        <w:t>19</w:t>
      </w:r>
      <w:r w:rsidRPr="00BF2565">
        <w:rPr>
          <w:rFonts w:ascii="Arial" w:hAnsi="Arial" w:cs="Arial"/>
          <w:color w:val="555555"/>
          <w:shd w:val="clear" w:color="auto" w:fill="FEFEFE"/>
          <w:vertAlign w:val="superscript"/>
        </w:rPr>
        <w:t>th</w:t>
      </w:r>
      <w:r>
        <w:rPr>
          <w:rFonts w:ascii="Arial" w:hAnsi="Arial" w:cs="Arial"/>
          <w:color w:val="555555"/>
          <w:shd w:val="clear" w:color="auto" w:fill="FEFEFE"/>
        </w:rPr>
        <w:t xml:space="preserve"> August 2024</w:t>
      </w:r>
    </w:p>
    <w:p w14:paraId="58474038" w14:textId="4D7EF1C6" w:rsidR="00230188" w:rsidRPr="00FF2A62" w:rsidRDefault="00230188" w:rsidP="00FF2A62">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FF2A62">
        <w:rPr>
          <w:rFonts w:ascii="Arial" w:eastAsiaTheme="minorHAnsi" w:hAnsi="Arial" w:cs="Arial"/>
          <w:b/>
          <w:bCs/>
          <w:color w:val="555555"/>
          <w:sz w:val="22"/>
          <w:szCs w:val="22"/>
          <w:shd w:val="clear" w:color="auto" w:fill="FEFEFE"/>
          <w:lang w:eastAsia="en-US"/>
        </w:rPr>
        <w:t>Commission Implementing Regulation (EU) 2024/</w:t>
      </w:r>
      <w:r w:rsidR="00BF2565">
        <w:rPr>
          <w:rFonts w:ascii="Arial" w:eastAsiaTheme="minorHAnsi" w:hAnsi="Arial" w:cs="Arial"/>
          <w:b/>
          <w:bCs/>
          <w:color w:val="555555"/>
          <w:sz w:val="22"/>
          <w:szCs w:val="22"/>
          <w:shd w:val="clear" w:color="auto" w:fill="FEFEFE"/>
          <w:lang w:eastAsia="en-US"/>
        </w:rPr>
        <w:t>2076</w:t>
      </w:r>
    </w:p>
    <w:p w14:paraId="29E0B685" w14:textId="77777777" w:rsidR="00111FBC" w:rsidRDefault="00111FBC" w:rsidP="00B92E0A">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7" w:history="1">
        <w:r w:rsidRPr="00111FBC">
          <w:rPr>
            <w:rFonts w:asciiTheme="minorHAnsi" w:eastAsiaTheme="minorHAnsi" w:hAnsiTheme="minorHAnsi" w:cstheme="minorBidi"/>
            <w:color w:val="0000FF"/>
            <w:sz w:val="22"/>
            <w:szCs w:val="22"/>
            <w:u w:val="single"/>
            <w:lang w:eastAsia="en-US"/>
          </w:rPr>
          <w:t>Commission Implementing Regulation (EU) 2024/2076 | EASA (europa.eu)</w:t>
        </w:r>
      </w:hyperlink>
    </w:p>
    <w:p w14:paraId="5E2500FF" w14:textId="72095953" w:rsidR="00985171" w:rsidRDefault="004E4FE5" w:rsidP="004E4FE5">
      <w:pPr>
        <w:pStyle w:val="NormalWeb"/>
        <w:pBdr>
          <w:bottom w:val="single" w:sz="4" w:space="1" w:color="auto"/>
        </w:pBdr>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A</w:t>
      </w:r>
      <w:r w:rsidRPr="004E4FE5">
        <w:rPr>
          <w:rFonts w:ascii="Arial" w:hAnsi="Arial" w:cs="Arial"/>
          <w:color w:val="333333"/>
          <w:sz w:val="21"/>
          <w:szCs w:val="21"/>
        </w:rPr>
        <w:t>mending Regulations (EU) No 1178/2011 and (EU) No 965/2012 as regards the clarification of requirements for cruise relief co-pilots, updates of requirements for flight crew licensing and medical certification, and improvements for general aviation</w:t>
      </w:r>
    </w:p>
    <w:p w14:paraId="1023CFE5" w14:textId="77777777" w:rsidR="004E4FE5" w:rsidRPr="00A57055" w:rsidRDefault="004E4FE5" w:rsidP="004E4FE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8DCE966" w14:textId="77777777" w:rsidR="00A70A3E" w:rsidRDefault="00A70A3E">
      <w:pPr>
        <w:rPr>
          <w:rFonts w:ascii="Arial" w:hAnsi="Arial" w:cs="Arial"/>
          <w:b/>
          <w:bCs/>
          <w:color w:val="555555"/>
          <w:shd w:val="clear" w:color="auto" w:fill="FEFEFE"/>
        </w:rPr>
      </w:pPr>
    </w:p>
    <w:p w14:paraId="510DE5D0" w14:textId="3DF2BF0D" w:rsidR="00C50FBA" w:rsidRDefault="00A70A3E">
      <w:pPr>
        <w:rPr>
          <w:rFonts w:ascii="Arial" w:hAnsi="Arial" w:cs="Arial"/>
          <w:b/>
          <w:bCs/>
          <w:color w:val="555555"/>
          <w:shd w:val="clear" w:color="auto" w:fill="FEFEFE"/>
        </w:rPr>
      </w:pPr>
      <w:r>
        <w:rPr>
          <w:rFonts w:ascii="Arial" w:hAnsi="Arial" w:cs="Arial"/>
          <w:b/>
          <w:bCs/>
          <w:color w:val="555555"/>
          <w:shd w:val="clear" w:color="auto" w:fill="FEFEFE"/>
        </w:rPr>
        <w:tab/>
      </w:r>
      <w:r w:rsidR="00C50FBA">
        <w:rPr>
          <w:rFonts w:ascii="Arial" w:hAnsi="Arial" w:cs="Arial"/>
          <w:b/>
          <w:bCs/>
          <w:color w:val="555555"/>
          <w:shd w:val="clear" w:color="auto" w:fill="FEFEFE"/>
        </w:rPr>
        <w:br w:type="page"/>
      </w:r>
    </w:p>
    <w:p w14:paraId="4DA8662A" w14:textId="4EB00072" w:rsidR="000B79AA" w:rsidRPr="00F50C9E" w:rsidRDefault="000B79AA" w:rsidP="00C959BF">
      <w:pPr>
        <w:pStyle w:val="ListParagraph"/>
        <w:numPr>
          <w:ilvl w:val="0"/>
          <w:numId w:val="1"/>
        </w:numPr>
        <w:rPr>
          <w:rFonts w:ascii="Arial" w:hAnsi="Arial" w:cs="Arial"/>
          <w:b/>
          <w:bCs/>
          <w:color w:val="555555"/>
          <w:shd w:val="clear" w:color="auto" w:fill="FEFEFE"/>
        </w:rPr>
      </w:pPr>
      <w:r w:rsidRPr="00F50C9E">
        <w:rPr>
          <w:rFonts w:ascii="Arial" w:hAnsi="Arial" w:cs="Arial"/>
          <w:b/>
          <w:bCs/>
          <w:color w:val="555555"/>
          <w:shd w:val="clear" w:color="auto" w:fill="FEFEFE"/>
        </w:rPr>
        <w:t>EU Aviation Rule Structure</w:t>
      </w:r>
    </w:p>
    <w:p w14:paraId="7C8BD2D8" w14:textId="77777777" w:rsidR="00BD7A84" w:rsidRDefault="00BD7A84" w:rsidP="00BD7A84">
      <w:pPr>
        <w:ind w:left="360"/>
        <w:rPr>
          <w:rFonts w:ascii="Arial" w:hAnsi="Arial" w:cs="Arial"/>
          <w:b/>
          <w:bCs/>
          <w:color w:val="555555"/>
          <w:shd w:val="clear" w:color="auto" w:fill="FEFEFE"/>
        </w:rPr>
      </w:pPr>
    </w:p>
    <w:p w14:paraId="5BDAC7AC" w14:textId="77777777" w:rsidR="00470DF6" w:rsidRDefault="00470DF6">
      <w:pPr>
        <w:rPr>
          <w:rFonts w:ascii="Arial" w:hAnsi="Arial" w:cs="Arial"/>
          <w:b/>
          <w:bCs/>
          <w:color w:val="555555"/>
          <w:shd w:val="clear" w:color="auto" w:fill="FEFEFE"/>
        </w:rPr>
      </w:pPr>
      <w:r>
        <w:rPr>
          <w:rFonts w:ascii="Arial" w:hAnsi="Arial" w:cs="Arial"/>
          <w:b/>
          <w:bCs/>
          <w:color w:val="555555"/>
          <w:shd w:val="clear" w:color="auto" w:fill="FEFEFE"/>
        </w:rPr>
        <w:br w:type="page"/>
      </w:r>
    </w:p>
    <w:p w14:paraId="003ED017" w14:textId="09D56D9D" w:rsidR="000B79AA" w:rsidRPr="00B57A36"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Regulatory Authorities</w:t>
      </w:r>
    </w:p>
    <w:p w14:paraId="62563FA0" w14:textId="77777777" w:rsidR="000B0326" w:rsidRPr="000B0326" w:rsidRDefault="000B0326" w:rsidP="00CC1B22">
      <w:pPr>
        <w:pStyle w:val="NormalWeb"/>
        <w:shd w:val="clear" w:color="auto" w:fill="FFFFFF"/>
        <w:spacing w:line="360" w:lineRule="atLeast"/>
        <w:ind w:left="720"/>
        <w:rPr>
          <w:rFonts w:ascii="Arial" w:hAnsi="Arial" w:cs="Arial"/>
          <w:color w:val="333333"/>
          <w:sz w:val="21"/>
          <w:szCs w:val="21"/>
        </w:rPr>
      </w:pPr>
    </w:p>
    <w:p w14:paraId="05EA380C" w14:textId="77777777" w:rsidR="00F06A98" w:rsidRDefault="00F06A98">
      <w:pPr>
        <w:rPr>
          <w:rFonts w:ascii="Arial" w:hAnsi="Arial" w:cs="Arial"/>
          <w:b/>
          <w:bCs/>
          <w:color w:val="555555"/>
          <w:shd w:val="clear" w:color="auto" w:fill="FEFEFE"/>
        </w:rPr>
      </w:pPr>
    </w:p>
    <w:p w14:paraId="5113FB01" w14:textId="77777777" w:rsidR="00470DF6" w:rsidRDefault="00470DF6" w:rsidP="0008798C">
      <w:pPr>
        <w:pStyle w:val="NormalWeb"/>
        <w:pBdr>
          <w:bottom w:val="single" w:sz="4" w:space="1" w:color="auto"/>
        </w:pBdr>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br w:type="page"/>
      </w:r>
    </w:p>
    <w:p w14:paraId="3CF8BF49" w14:textId="732AEEB1" w:rsidR="000B79AA" w:rsidRPr="00B57A36"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Third Country Operators</w:t>
      </w:r>
    </w:p>
    <w:p w14:paraId="3EAE4C1A" w14:textId="77777777" w:rsidR="0008798C" w:rsidRDefault="0008798C" w:rsidP="0061581F">
      <w:pPr>
        <w:pStyle w:val="ListParagraph"/>
        <w:rPr>
          <w:rFonts w:ascii="Arial" w:hAnsi="Arial" w:cs="Arial"/>
          <w:color w:val="555555"/>
          <w:shd w:val="clear" w:color="auto" w:fill="FEFEFE"/>
        </w:rPr>
      </w:pPr>
    </w:p>
    <w:p w14:paraId="19CD3265" w14:textId="77777777" w:rsidR="00FE45ED" w:rsidRDefault="00FE45ED">
      <w:pPr>
        <w:rPr>
          <w:rFonts w:ascii="Arial" w:hAnsi="Arial" w:cs="Arial"/>
          <w:b/>
          <w:bCs/>
          <w:color w:val="555555"/>
          <w:shd w:val="clear" w:color="auto" w:fill="FEFEFE"/>
        </w:rPr>
      </w:pPr>
      <w:r>
        <w:rPr>
          <w:rFonts w:ascii="Arial" w:hAnsi="Arial" w:cs="Arial"/>
          <w:b/>
          <w:bCs/>
          <w:color w:val="555555"/>
          <w:shd w:val="clear" w:color="auto" w:fill="FEFEFE"/>
        </w:rPr>
        <w:br w:type="page"/>
      </w:r>
    </w:p>
    <w:p w14:paraId="70308E3D" w14:textId="040047C0" w:rsidR="000B79AA"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Unmanned Airborne Systems</w:t>
      </w:r>
    </w:p>
    <w:p w14:paraId="7C01FE0C" w14:textId="480C4623" w:rsidR="00333D46" w:rsidRPr="00BE0440" w:rsidRDefault="00DA49F2" w:rsidP="00BE0440">
      <w:pPr>
        <w:pStyle w:val="NormalWeb"/>
        <w:shd w:val="clear" w:color="auto" w:fill="FFFFFF"/>
        <w:spacing w:line="360" w:lineRule="atLeast"/>
        <w:ind w:left="360"/>
        <w:rPr>
          <w:rFonts w:ascii="Arial" w:hAnsi="Arial" w:cs="Arial"/>
          <w:color w:val="333333"/>
          <w:sz w:val="21"/>
          <w:szCs w:val="21"/>
        </w:rPr>
      </w:pPr>
      <w:bookmarkStart w:id="1" w:name="_Hlk179368134"/>
      <w:r>
        <w:rPr>
          <w:rFonts w:ascii="Arial" w:hAnsi="Arial" w:cs="Arial"/>
          <w:color w:val="333333"/>
          <w:sz w:val="21"/>
          <w:szCs w:val="21"/>
        </w:rPr>
        <w:t>4</w:t>
      </w:r>
      <w:r w:rsidRPr="00DA49F2">
        <w:rPr>
          <w:rFonts w:ascii="Arial" w:hAnsi="Arial" w:cs="Arial"/>
          <w:color w:val="333333"/>
          <w:sz w:val="21"/>
          <w:szCs w:val="21"/>
          <w:vertAlign w:val="superscript"/>
        </w:rPr>
        <w:t>th</w:t>
      </w:r>
      <w:r>
        <w:rPr>
          <w:rFonts w:ascii="Arial" w:hAnsi="Arial" w:cs="Arial"/>
          <w:color w:val="333333"/>
          <w:sz w:val="21"/>
          <w:szCs w:val="21"/>
        </w:rPr>
        <w:t xml:space="preserve"> </w:t>
      </w:r>
      <w:r w:rsidR="005940C1">
        <w:rPr>
          <w:rFonts w:ascii="Arial" w:hAnsi="Arial" w:cs="Arial"/>
          <w:color w:val="333333"/>
          <w:sz w:val="21"/>
          <w:szCs w:val="21"/>
        </w:rPr>
        <w:t>September</w:t>
      </w:r>
      <w:r w:rsidR="008229CC">
        <w:rPr>
          <w:rFonts w:ascii="Arial" w:hAnsi="Arial" w:cs="Arial"/>
          <w:color w:val="333333"/>
          <w:sz w:val="21"/>
          <w:szCs w:val="21"/>
        </w:rPr>
        <w:t xml:space="preserve"> 2024</w:t>
      </w:r>
    </w:p>
    <w:p w14:paraId="10193945" w14:textId="5D1DF3D1" w:rsidR="00AC0992" w:rsidRPr="002042B3" w:rsidRDefault="00DA49F2" w:rsidP="002042B3">
      <w:pPr>
        <w:pStyle w:val="NormalWeb"/>
        <w:shd w:val="clear" w:color="auto" w:fill="FFFFFF"/>
        <w:spacing w:line="360" w:lineRule="atLeast"/>
        <w:ind w:left="360"/>
        <w:rPr>
          <w:rFonts w:ascii="Arial" w:hAnsi="Arial" w:cs="Arial"/>
          <w:color w:val="333333"/>
          <w:sz w:val="21"/>
          <w:szCs w:val="21"/>
        </w:rPr>
      </w:pPr>
      <w:r>
        <w:rPr>
          <w:rFonts w:ascii="Arial" w:hAnsi="Arial" w:cs="Arial"/>
          <w:b/>
          <w:bCs/>
          <w:color w:val="333333"/>
          <w:sz w:val="21"/>
          <w:szCs w:val="21"/>
        </w:rPr>
        <w:t>NPA 2024-06</w:t>
      </w:r>
      <w:r w:rsidR="002042B3">
        <w:rPr>
          <w:rFonts w:ascii="Arial" w:hAnsi="Arial" w:cs="Arial"/>
          <w:b/>
          <w:bCs/>
          <w:color w:val="333333"/>
          <w:sz w:val="21"/>
          <w:szCs w:val="21"/>
        </w:rPr>
        <w:t xml:space="preserve"> </w:t>
      </w:r>
      <w:r w:rsidR="002042B3" w:rsidRPr="002042B3">
        <w:rPr>
          <w:rFonts w:ascii="Arial" w:hAnsi="Arial" w:cs="Arial"/>
          <w:color w:val="333333"/>
          <w:sz w:val="21"/>
          <w:szCs w:val="21"/>
        </w:rPr>
        <w:t xml:space="preserve">- </w:t>
      </w:r>
      <w:r w:rsidR="002042B3" w:rsidRPr="002042B3">
        <w:rPr>
          <w:rFonts w:ascii="Arial" w:hAnsi="Arial" w:cs="Arial"/>
          <w:i/>
          <w:iCs/>
          <w:color w:val="333333"/>
          <w:sz w:val="21"/>
          <w:szCs w:val="21"/>
        </w:rPr>
        <w:t>Introduction of a regulatory framework for the operation of drones — Enabling the initial airworthiness of UAS subject to certification, and the continuing airworthiness of those UAS operated in the ‘specific’ category</w:t>
      </w:r>
    </w:p>
    <w:p w14:paraId="76C4033D" w14:textId="77777777" w:rsidR="002042B3" w:rsidRDefault="002042B3" w:rsidP="00F50D0C">
      <w:pPr>
        <w:pStyle w:val="NormalWeb"/>
        <w:shd w:val="clear" w:color="auto" w:fill="FFFFFF"/>
        <w:spacing w:line="360" w:lineRule="atLeast"/>
        <w:ind w:left="360"/>
        <w:rPr>
          <w:rFonts w:asciiTheme="minorHAnsi" w:eastAsiaTheme="minorHAnsi" w:hAnsiTheme="minorHAnsi" w:cstheme="minorBidi"/>
          <w:sz w:val="22"/>
          <w:szCs w:val="22"/>
          <w:lang w:eastAsia="en-US"/>
        </w:rPr>
      </w:pPr>
      <w:hyperlink r:id="rId28" w:history="1">
        <w:r w:rsidRPr="002042B3">
          <w:rPr>
            <w:rFonts w:asciiTheme="minorHAnsi" w:eastAsiaTheme="minorHAnsi" w:hAnsiTheme="minorHAnsi" w:cstheme="minorBidi"/>
            <w:color w:val="0000FF"/>
            <w:sz w:val="22"/>
            <w:szCs w:val="22"/>
            <w:u w:val="single"/>
            <w:lang w:eastAsia="en-US"/>
          </w:rPr>
          <w:t>NPA 2024-06 - Introduction of a regulatory framework for the operation of drones — Enabling the initial airworthiness of UAS subject to certification, and the continuing airworthiness of those UAS operated in the ‘specific’ category | EASA (europa.eu)</w:t>
        </w:r>
      </w:hyperlink>
    </w:p>
    <w:p w14:paraId="30AB5AE8" w14:textId="77777777" w:rsidR="007B6D41" w:rsidRPr="007B6D41" w:rsidRDefault="007B6D41" w:rsidP="007B6D41">
      <w:pPr>
        <w:pStyle w:val="NormalWeb"/>
        <w:shd w:val="clear" w:color="auto" w:fill="FFFFFF"/>
        <w:spacing w:line="360" w:lineRule="atLeast"/>
        <w:ind w:left="360"/>
        <w:rPr>
          <w:rFonts w:ascii="Arial" w:hAnsi="Arial" w:cs="Arial"/>
          <w:color w:val="333333"/>
          <w:sz w:val="21"/>
          <w:szCs w:val="21"/>
        </w:rPr>
      </w:pPr>
      <w:r w:rsidRPr="007B6D41">
        <w:rPr>
          <w:rFonts w:ascii="Arial" w:hAnsi="Arial" w:cs="Arial"/>
          <w:color w:val="333333"/>
          <w:sz w:val="21"/>
          <w:szCs w:val="21"/>
        </w:rPr>
        <w:t>This Notice of Proposed Amendment (NPA) puts forward a proposal for the establishment of a set of new, as well as the amendment of existing, acceptable means of compliance (AMC) and guidance material (GM) associated with the applicable regulatory framework (Commission Delegated Regulations (EU) 2024/1107 and (EU) 2024/1108, and Commission Implementing Regulations (EU) 2024/1109 and (EU) 2024/1110) for the initial airworthiness requirements for unmanned aircraft systems (UAS) that are subject to certification, and the continuing airworthiness of those certified UAS operated in the ‘specific’ category. The NPA addresses new operational and mobility concepts that are based on innovative technologies, such as UAS, and fosters and promotes their acceptance and adoption by European citizens.</w:t>
      </w:r>
    </w:p>
    <w:p w14:paraId="38CB4A94" w14:textId="77777777" w:rsidR="007B6D41" w:rsidRPr="007B6D41" w:rsidRDefault="007B6D41" w:rsidP="007B6D41">
      <w:pPr>
        <w:pStyle w:val="NormalWeb"/>
        <w:shd w:val="clear" w:color="auto" w:fill="FFFFFF"/>
        <w:spacing w:line="360" w:lineRule="atLeast"/>
        <w:ind w:left="360"/>
        <w:rPr>
          <w:rFonts w:ascii="Arial" w:hAnsi="Arial" w:cs="Arial"/>
          <w:color w:val="333333"/>
          <w:sz w:val="21"/>
          <w:szCs w:val="21"/>
        </w:rPr>
      </w:pPr>
      <w:r w:rsidRPr="007B6D41">
        <w:rPr>
          <w:rFonts w:ascii="Arial" w:hAnsi="Arial" w:cs="Arial"/>
          <w:color w:val="333333"/>
          <w:sz w:val="21"/>
          <w:szCs w:val="21"/>
        </w:rPr>
        <w:t>The specific objectives of the proposed new and amended AMC and GM are to:</w:t>
      </w:r>
    </w:p>
    <w:p w14:paraId="69F8D080"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ensure a high and uniform level of safety for UAS subject to certification and operated in the ‘specific’ category;</w:t>
      </w:r>
    </w:p>
    <w:p w14:paraId="0963BC4F"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create the conditions for the safe operation of UAS in the U-space airspace;</w:t>
      </w:r>
    </w:p>
    <w:p w14:paraId="523BD533"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promote innovation and development in the field of innovative air mobility (IAM) while establishing an efficient, proportionate, and well-designed regulatory framework which does not unnecessarily hinder the development of the UAS market;</w:t>
      </w:r>
    </w:p>
    <w:p w14:paraId="5C6EEFB3"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provide guidance to the competent authorities of the EU Member States for the application of the UAS Regulations;</w:t>
      </w:r>
    </w:p>
    <w:p w14:paraId="26EE8EA1"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support the implementation of the new regulatory framework applicable to UAS;</w:t>
      </w:r>
    </w:p>
    <w:p w14:paraId="28E27FD8"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help affected stakeholders understand the specificities of the new regulatory framework;</w:t>
      </w:r>
    </w:p>
    <w:p w14:paraId="144F54A4" w14:textId="77777777" w:rsidR="007B6D41" w:rsidRPr="007B6D41" w:rsidRDefault="007B6D41" w:rsidP="007B6D41">
      <w:pPr>
        <w:pStyle w:val="NormalWeb"/>
        <w:numPr>
          <w:ilvl w:val="0"/>
          <w:numId w:val="32"/>
        </w:numPr>
        <w:shd w:val="clear" w:color="auto" w:fill="FFFFFF"/>
        <w:spacing w:line="360" w:lineRule="atLeast"/>
        <w:rPr>
          <w:rFonts w:ascii="Arial" w:hAnsi="Arial" w:cs="Arial"/>
          <w:color w:val="333333"/>
          <w:sz w:val="21"/>
          <w:szCs w:val="21"/>
        </w:rPr>
      </w:pPr>
      <w:r w:rsidRPr="007B6D41">
        <w:rPr>
          <w:rFonts w:ascii="Arial" w:hAnsi="Arial" w:cs="Arial"/>
          <w:color w:val="333333"/>
          <w:sz w:val="21"/>
          <w:szCs w:val="21"/>
        </w:rPr>
        <w:t>address the novelties of UAS compared to manned aviation.</w:t>
      </w:r>
    </w:p>
    <w:bookmarkEnd w:id="1"/>
    <w:p w14:paraId="1102E803" w14:textId="77777777" w:rsidR="000F0384" w:rsidRPr="00DC658D" w:rsidRDefault="000F0384" w:rsidP="00CC00FB">
      <w:pPr>
        <w:pBdr>
          <w:bottom w:val="single" w:sz="4" w:space="1" w:color="auto"/>
        </w:pBdr>
        <w:rPr>
          <w:rFonts w:ascii="Arial" w:hAnsi="Arial" w:cs="Arial"/>
          <w:color w:val="555555"/>
          <w:shd w:val="clear" w:color="auto" w:fill="FEFEFE"/>
        </w:rPr>
      </w:pPr>
    </w:p>
    <w:p w14:paraId="2C9BF5E8" w14:textId="77777777" w:rsidR="009D3C70" w:rsidRDefault="009D3C70">
      <w:pPr>
        <w:rPr>
          <w:rFonts w:ascii="Arial" w:hAnsi="Arial" w:cs="Arial"/>
          <w:color w:val="555555"/>
          <w:shd w:val="clear" w:color="auto" w:fill="FEFEFE"/>
        </w:rPr>
      </w:pPr>
      <w:r>
        <w:rPr>
          <w:rFonts w:ascii="Arial" w:hAnsi="Arial" w:cs="Arial"/>
          <w:color w:val="555555"/>
          <w:shd w:val="clear" w:color="auto" w:fill="FEFEFE"/>
        </w:rPr>
        <w:br w:type="page"/>
      </w:r>
    </w:p>
    <w:p w14:paraId="21161D81" w14:textId="42365E2F" w:rsidR="000B79AA" w:rsidRDefault="000B79AA" w:rsidP="00C959BF">
      <w:pPr>
        <w:pStyle w:val="ListParagraph"/>
        <w:numPr>
          <w:ilvl w:val="0"/>
          <w:numId w:val="1"/>
        </w:numPr>
        <w:rPr>
          <w:rFonts w:ascii="Arial" w:hAnsi="Arial" w:cs="Arial"/>
          <w:b/>
          <w:bCs/>
          <w:color w:val="555555"/>
          <w:shd w:val="clear" w:color="auto" w:fill="FEFEFE"/>
        </w:rPr>
      </w:pPr>
      <w:r w:rsidRPr="00A67C5B">
        <w:rPr>
          <w:rFonts w:ascii="Arial" w:hAnsi="Arial" w:cs="Arial"/>
          <w:b/>
          <w:bCs/>
          <w:color w:val="555555"/>
          <w:shd w:val="clear" w:color="auto" w:fill="FEFEFE"/>
        </w:rPr>
        <w:t>Ground Handling</w:t>
      </w:r>
    </w:p>
    <w:p w14:paraId="0C619078" w14:textId="4182A3F1" w:rsidR="009713C0" w:rsidRDefault="009713C0">
      <w:pPr>
        <w:rPr>
          <w:rFonts w:ascii="Arial" w:hAnsi="Arial" w:cs="Arial"/>
          <w:b/>
          <w:bCs/>
          <w:color w:val="555555"/>
          <w:shd w:val="clear" w:color="auto" w:fill="FEFEFE"/>
        </w:rPr>
      </w:pPr>
      <w:r>
        <w:rPr>
          <w:rFonts w:ascii="Arial" w:hAnsi="Arial" w:cs="Arial"/>
          <w:b/>
          <w:bCs/>
          <w:color w:val="555555"/>
          <w:shd w:val="clear" w:color="auto" w:fill="FEFEFE"/>
        </w:rPr>
        <w:br w:type="page"/>
      </w:r>
    </w:p>
    <w:p w14:paraId="3A67918A" w14:textId="5F7917F4" w:rsidR="00263693" w:rsidRDefault="00263693" w:rsidP="00C959BF">
      <w:pPr>
        <w:pStyle w:val="ListParagraph"/>
        <w:numPr>
          <w:ilvl w:val="0"/>
          <w:numId w:val="1"/>
        </w:numPr>
        <w:rPr>
          <w:rFonts w:ascii="Arial" w:hAnsi="Arial" w:cs="Arial"/>
          <w:b/>
          <w:bCs/>
          <w:color w:val="555555"/>
          <w:shd w:val="clear" w:color="auto" w:fill="FEFEFE"/>
        </w:rPr>
      </w:pPr>
      <w:bookmarkStart w:id="2" w:name="_Hlk56410165"/>
      <w:r>
        <w:rPr>
          <w:rFonts w:ascii="Arial" w:hAnsi="Arial" w:cs="Arial"/>
          <w:b/>
          <w:bCs/>
          <w:color w:val="555555"/>
          <w:shd w:val="clear" w:color="auto" w:fill="FEFEFE"/>
        </w:rPr>
        <w:t>Aerodromes</w:t>
      </w:r>
    </w:p>
    <w:bookmarkEnd w:id="2"/>
    <w:p w14:paraId="6BD8E0D4" w14:textId="77777777" w:rsidR="00FD1BB5" w:rsidRDefault="00FD1BB5" w:rsidP="00FD1BB5">
      <w:pPr>
        <w:pStyle w:val="ListParagraph"/>
        <w:rPr>
          <w:rFonts w:ascii="Arial" w:hAnsi="Arial" w:cs="Arial"/>
          <w:color w:val="555555"/>
          <w:shd w:val="clear" w:color="auto" w:fill="FEFEFE"/>
        </w:rPr>
      </w:pPr>
    </w:p>
    <w:p w14:paraId="0BD46826" w14:textId="77777777" w:rsidR="00711F4F" w:rsidRDefault="00711F4F" w:rsidP="00711F4F">
      <w:pPr>
        <w:pStyle w:val="ListParagraph"/>
        <w:rPr>
          <w:rFonts w:ascii="Arial" w:hAnsi="Arial" w:cs="Arial"/>
          <w:color w:val="555555"/>
          <w:shd w:val="clear" w:color="auto" w:fill="FEFEFE"/>
        </w:rPr>
      </w:pPr>
    </w:p>
    <w:p w14:paraId="1B2CB477" w14:textId="5D09F29C" w:rsidR="001522CB" w:rsidRDefault="001522CB" w:rsidP="00FD1BB5">
      <w:pPr>
        <w:ind w:left="720"/>
        <w:rPr>
          <w:rFonts w:ascii="Arial" w:hAnsi="Arial" w:cs="Arial"/>
          <w:b/>
          <w:bCs/>
          <w:color w:val="555555"/>
          <w:highlight w:val="lightGray"/>
        </w:rPr>
      </w:pPr>
      <w:r>
        <w:rPr>
          <w:rFonts w:ascii="Arial" w:hAnsi="Arial" w:cs="Arial"/>
          <w:b/>
          <w:bCs/>
          <w:color w:val="555555"/>
          <w:highlight w:val="lightGray"/>
        </w:rPr>
        <w:br w:type="page"/>
      </w:r>
    </w:p>
    <w:p w14:paraId="6A86A495" w14:textId="798C6C89" w:rsidR="008F244A" w:rsidRPr="001522CB" w:rsidRDefault="008F244A" w:rsidP="001522CB">
      <w:pPr>
        <w:pStyle w:val="ListParagraph"/>
        <w:numPr>
          <w:ilvl w:val="0"/>
          <w:numId w:val="1"/>
        </w:numPr>
        <w:rPr>
          <w:rFonts w:ascii="Arial" w:hAnsi="Arial" w:cs="Arial"/>
          <w:b/>
          <w:bCs/>
          <w:color w:val="555555"/>
          <w:shd w:val="clear" w:color="auto" w:fill="FEFEFE"/>
        </w:rPr>
      </w:pPr>
      <w:r w:rsidRPr="001522CB">
        <w:rPr>
          <w:rFonts w:ascii="Arial" w:hAnsi="Arial" w:cs="Arial"/>
          <w:b/>
          <w:bCs/>
          <w:color w:val="555555"/>
          <w:shd w:val="clear" w:color="auto" w:fill="FEFEFE"/>
        </w:rPr>
        <w:t>ATM/</w:t>
      </w:r>
      <w:r w:rsidR="000F3D7F" w:rsidRPr="001522CB">
        <w:rPr>
          <w:rFonts w:ascii="Arial" w:hAnsi="Arial" w:cs="Arial"/>
          <w:b/>
          <w:bCs/>
          <w:color w:val="555555"/>
          <w:shd w:val="clear" w:color="auto" w:fill="FEFEFE"/>
        </w:rPr>
        <w:t>ANS</w:t>
      </w:r>
    </w:p>
    <w:p w14:paraId="6DCD68B2" w14:textId="79EA1769" w:rsidR="004B1467" w:rsidRPr="004B1467" w:rsidRDefault="00DA7B2A" w:rsidP="00A75427">
      <w:pPr>
        <w:pStyle w:val="NormalWeb"/>
        <w:shd w:val="clear" w:color="auto" w:fill="FFFFFF"/>
        <w:spacing w:line="360" w:lineRule="atLeast"/>
        <w:ind w:left="360" w:firstLine="360"/>
        <w:rPr>
          <w:rFonts w:ascii="Arial" w:hAnsi="Arial" w:cs="Arial"/>
          <w:color w:val="555555"/>
          <w:shd w:val="clear" w:color="auto" w:fill="FEFEFE"/>
        </w:rPr>
      </w:pPr>
      <w:bookmarkStart w:id="3" w:name="_Hlk140228980"/>
      <w:r>
        <w:rPr>
          <w:rFonts w:ascii="Arial" w:hAnsi="Arial" w:cs="Arial"/>
          <w:color w:val="555555"/>
          <w:shd w:val="clear" w:color="auto" w:fill="FEFEFE"/>
        </w:rPr>
        <w:t>5</w:t>
      </w:r>
      <w:r w:rsidRPr="00DA7B2A">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bookmarkEnd w:id="3"/>
    <w:p w14:paraId="1F7F2827" w14:textId="300D8896" w:rsidR="00217C5A" w:rsidRPr="00217C5A" w:rsidRDefault="00DA7B2A" w:rsidP="00217C5A">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t xml:space="preserve">EASA publishes new AMC and GM to SERA </w:t>
      </w:r>
      <w:r w:rsidR="00FB173A">
        <w:rPr>
          <w:rFonts w:ascii="Arial" w:hAnsi="Arial" w:cs="Arial"/>
          <w:b/>
          <w:bCs/>
          <w:color w:val="555555"/>
          <w:shd w:val="clear" w:color="auto" w:fill="FEFEFE"/>
        </w:rPr>
        <w:t>harmonising global aviation legislation</w:t>
      </w:r>
    </w:p>
    <w:p w14:paraId="5FC2EDA7" w14:textId="77777777" w:rsidR="00FB173A" w:rsidRDefault="00FB173A" w:rsidP="00861D82">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29" w:history="1">
        <w:r w:rsidRPr="00FB173A">
          <w:rPr>
            <w:rFonts w:asciiTheme="minorHAnsi" w:eastAsiaTheme="minorHAnsi" w:hAnsiTheme="minorHAnsi" w:cstheme="minorBidi"/>
            <w:color w:val="0000FF"/>
            <w:sz w:val="22"/>
            <w:szCs w:val="22"/>
            <w:u w:val="single"/>
            <w:lang w:eastAsia="en-US"/>
          </w:rPr>
          <w:t>EASA publishes new AMC and GM to SERA harmonising global aviation legislation | EASA (europa.eu)</w:t>
        </w:r>
      </w:hyperlink>
    </w:p>
    <w:p w14:paraId="63E85EF7" w14:textId="77777777" w:rsidR="0070291A" w:rsidRPr="0070291A" w:rsidRDefault="0070291A" w:rsidP="001A7DB5">
      <w:pPr>
        <w:pStyle w:val="NormalWeb"/>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The European Union Aviation Safety Agency (EASA) has published Amendment 7 of Issue 1 of the Acceptable Means of Compliance and Guidance Material to the Standardised European Rules of the Air (AMC &amp; GM to SERA) stemming solely from the maintenance of the SERA regulatory framework.</w:t>
      </w:r>
    </w:p>
    <w:p w14:paraId="0510BC44" w14:textId="77777777" w:rsidR="0070291A" w:rsidRPr="0070291A" w:rsidRDefault="0070291A" w:rsidP="001A7DB5">
      <w:pPr>
        <w:pStyle w:val="NormalWeb"/>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Decisions 2024/006/R, 2024/007/R, and 2024/008/R introduce the new set of AMC and GM that will support pilots, air traffic controllers, airport operators, authorities, and other entities with implementing Regulations (EU) 2024/403, 2024/404, 2024/405. The Regulations harmonise the European Union (EU) and International Civil Aviation Organization (ICAO) legislation in the regulatory domains of SERA, Air Traffic Management / Air Navigation Services (ATM/ANS), and Aerodromes (ADR).</w:t>
      </w:r>
    </w:p>
    <w:p w14:paraId="701DF289" w14:textId="77777777" w:rsidR="0070291A" w:rsidRPr="0070291A" w:rsidRDefault="0070291A" w:rsidP="001A7DB5">
      <w:pPr>
        <w:pStyle w:val="NormalWeb"/>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In particular, the updated AMC and GM:</w:t>
      </w:r>
    </w:p>
    <w:p w14:paraId="2215A984" w14:textId="77777777" w:rsidR="0070291A" w:rsidRPr="0070291A" w:rsidRDefault="0070291A" w:rsidP="001A7DB5">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harmonise the process and phraseology of standard instrument departure (SID) and standard instrument arrival (STAR) speed restrictions with ICAO;</w:t>
      </w:r>
    </w:p>
    <w:p w14:paraId="3414F170" w14:textId="77777777" w:rsidR="0070291A" w:rsidRPr="0070291A" w:rsidRDefault="0070291A" w:rsidP="001A7DB5">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show how to use the changed procedure for European radio communication failures;</w:t>
      </w:r>
    </w:p>
    <w:p w14:paraId="227F3047" w14:textId="77777777" w:rsidR="0070291A" w:rsidRPr="0070291A" w:rsidRDefault="0070291A" w:rsidP="001A7DB5">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recommend the mention of ballistic parachutes in the flight plan in response to a safety recommendation addressed to EASA; and</w:t>
      </w:r>
    </w:p>
    <w:p w14:paraId="046BDE6D" w14:textId="77777777" w:rsidR="0070291A" w:rsidRPr="0070291A" w:rsidRDefault="0070291A" w:rsidP="001A7DB5">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clarify the indication of radio mandatory and transponder mandatory zones on relevant charts, based on extensive stakeholder feedback.</w:t>
      </w:r>
    </w:p>
    <w:p w14:paraId="39A8093B" w14:textId="3940ABC7" w:rsidR="003C19A5" w:rsidRDefault="0070291A" w:rsidP="0070291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Regulations (EU) 2024/403, 2024/404, and 2024/405 were published by the European Commission in April 2024, considering EASA Opinion No 03/2023 under EASA Rulemaking Task RMT.0476. This final batch of AMC and GM brings Subtasks 1 and 2 of RMT.0476 to a close.</w:t>
      </w:r>
    </w:p>
    <w:p w14:paraId="0DD7619D" w14:textId="77777777" w:rsidR="001A7DB5" w:rsidRDefault="001A7DB5" w:rsidP="0070291A">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EE5C32A" w14:textId="6FB3DCA3" w:rsidR="00E219B2" w:rsidRDefault="00E219B2" w:rsidP="00CA144D">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br w:type="page"/>
      </w:r>
    </w:p>
    <w:p w14:paraId="7E557977" w14:textId="138D4D93" w:rsidR="003F340A" w:rsidRDefault="003F340A" w:rsidP="00C959BF">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Balloons &amp; Sailplanes</w:t>
      </w:r>
    </w:p>
    <w:p w14:paraId="33B4DC2C" w14:textId="3E0BCA53" w:rsidR="00C959BF" w:rsidRDefault="00C959BF">
      <w:pPr>
        <w:rPr>
          <w:rFonts w:ascii="Arial" w:hAnsi="Arial" w:cs="Arial"/>
          <w:b/>
          <w:bCs/>
          <w:color w:val="555555"/>
          <w:shd w:val="clear" w:color="auto" w:fill="FEFEFE"/>
        </w:rPr>
      </w:pPr>
      <w:r>
        <w:rPr>
          <w:rFonts w:ascii="Arial" w:hAnsi="Arial" w:cs="Arial"/>
          <w:b/>
          <w:bCs/>
          <w:color w:val="555555"/>
          <w:shd w:val="clear" w:color="auto" w:fill="FEFEFE"/>
        </w:rPr>
        <w:br w:type="page"/>
      </w:r>
    </w:p>
    <w:p w14:paraId="2C2FB9DE" w14:textId="2862ADB6" w:rsidR="00470DF6" w:rsidRDefault="00470DF6" w:rsidP="00C959BF">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SERA</w:t>
      </w:r>
    </w:p>
    <w:p w14:paraId="24C1032C" w14:textId="77777777" w:rsidR="00D177DC" w:rsidRPr="004B1467" w:rsidRDefault="00D177DC" w:rsidP="00D177DC">
      <w:pPr>
        <w:pStyle w:val="NormalWeb"/>
        <w:shd w:val="clear" w:color="auto" w:fill="FFFFFF"/>
        <w:spacing w:line="360" w:lineRule="atLeast"/>
        <w:ind w:left="360" w:firstLine="360"/>
        <w:rPr>
          <w:rFonts w:ascii="Arial" w:hAnsi="Arial" w:cs="Arial"/>
          <w:color w:val="555555"/>
          <w:shd w:val="clear" w:color="auto" w:fill="FEFEFE"/>
        </w:rPr>
      </w:pPr>
      <w:r>
        <w:rPr>
          <w:rFonts w:ascii="Arial" w:hAnsi="Arial" w:cs="Arial"/>
          <w:color w:val="555555"/>
          <w:shd w:val="clear" w:color="auto" w:fill="FEFEFE"/>
        </w:rPr>
        <w:t>5</w:t>
      </w:r>
      <w:r w:rsidRPr="00DA7B2A">
        <w:rPr>
          <w:rFonts w:ascii="Arial" w:hAnsi="Arial" w:cs="Arial"/>
          <w:color w:val="555555"/>
          <w:shd w:val="clear" w:color="auto" w:fill="FEFEFE"/>
          <w:vertAlign w:val="superscript"/>
        </w:rPr>
        <w:t>th</w:t>
      </w:r>
      <w:r>
        <w:rPr>
          <w:rFonts w:ascii="Arial" w:hAnsi="Arial" w:cs="Arial"/>
          <w:color w:val="555555"/>
          <w:shd w:val="clear" w:color="auto" w:fill="FEFEFE"/>
        </w:rPr>
        <w:t xml:space="preserve"> September 2024</w:t>
      </w:r>
    </w:p>
    <w:p w14:paraId="1BA36456" w14:textId="77777777" w:rsidR="00D177DC" w:rsidRPr="00217C5A" w:rsidRDefault="00D177DC" w:rsidP="00D177DC">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t>EASA publishes new AMC and GM to SERA harmonising global aviation legislation</w:t>
      </w:r>
    </w:p>
    <w:p w14:paraId="664CF74E" w14:textId="77777777" w:rsidR="00D177DC" w:rsidRDefault="00D177DC" w:rsidP="00D177DC">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0" w:history="1">
        <w:r w:rsidRPr="00FB173A">
          <w:rPr>
            <w:rFonts w:asciiTheme="minorHAnsi" w:eastAsiaTheme="minorHAnsi" w:hAnsiTheme="minorHAnsi" w:cstheme="minorBidi"/>
            <w:color w:val="0000FF"/>
            <w:sz w:val="22"/>
            <w:szCs w:val="22"/>
            <w:u w:val="single"/>
            <w:lang w:eastAsia="en-US"/>
          </w:rPr>
          <w:t>EASA publishes new AMC and GM to SERA harmonising global aviation legislation | EASA (europa.eu)</w:t>
        </w:r>
      </w:hyperlink>
    </w:p>
    <w:p w14:paraId="31B850CA" w14:textId="77777777" w:rsidR="00D177DC" w:rsidRPr="0070291A" w:rsidRDefault="00D177DC" w:rsidP="00D177DC">
      <w:pPr>
        <w:pStyle w:val="NormalWeb"/>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The European Union Aviation Safety Agency (EASA) has published Amendment 7 of Issue 1 of the Acceptable Means of Compliance and Guidance Material to the Standardised European Rules of the Air (AMC &amp; GM to SERA) stemming solely from the maintenance of the SERA regulatory framework.</w:t>
      </w:r>
    </w:p>
    <w:p w14:paraId="07002CFA" w14:textId="77777777" w:rsidR="00D177DC" w:rsidRPr="0070291A" w:rsidRDefault="00D177DC" w:rsidP="00D177DC">
      <w:pPr>
        <w:pStyle w:val="NormalWeb"/>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Decisions 2024/006/R, 2024/007/R, and 2024/008/R introduce the new set of AMC and GM that will support pilots, air traffic controllers, airport operators, authorities, and other entities with implementing Regulations (EU) 2024/403, 2024/404, 2024/405. The Regulations harmonise the European Union (EU) and International Civil Aviation Organization (ICAO) legislation in the regulatory domains of SERA, Air Traffic Management / Air Navigation Services (ATM/ANS), and Aerodromes (ADR).</w:t>
      </w:r>
    </w:p>
    <w:p w14:paraId="2CCA3343" w14:textId="77777777" w:rsidR="00D177DC" w:rsidRPr="0070291A" w:rsidRDefault="00D177DC" w:rsidP="00D177DC">
      <w:pPr>
        <w:pStyle w:val="NormalWeb"/>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In particular, the updated AMC and GM:</w:t>
      </w:r>
    </w:p>
    <w:p w14:paraId="641D4CE8" w14:textId="77777777" w:rsidR="00D177DC" w:rsidRPr="0070291A" w:rsidRDefault="00D177DC" w:rsidP="00D177DC">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harmonise the process and phraseology of standard instrument departure (SID) and standard instrument arrival (STAR) speed restrictions with ICAO;</w:t>
      </w:r>
    </w:p>
    <w:p w14:paraId="531C49A1" w14:textId="77777777" w:rsidR="00D177DC" w:rsidRPr="0070291A" w:rsidRDefault="00D177DC" w:rsidP="00D177DC">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show how to use the changed procedure for European radio communication failures;</w:t>
      </w:r>
    </w:p>
    <w:p w14:paraId="7F418E29" w14:textId="77777777" w:rsidR="00D177DC" w:rsidRPr="0070291A" w:rsidRDefault="00D177DC" w:rsidP="00D177DC">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recommend the mention of ballistic parachutes in the flight plan in response to a safety recommendation addressed to EASA; and</w:t>
      </w:r>
    </w:p>
    <w:p w14:paraId="10F7B196" w14:textId="77777777" w:rsidR="00D177DC" w:rsidRPr="0070291A" w:rsidRDefault="00D177DC" w:rsidP="00D177DC">
      <w:pPr>
        <w:pStyle w:val="NormalWeb"/>
        <w:numPr>
          <w:ilvl w:val="0"/>
          <w:numId w:val="33"/>
        </w:numPr>
        <w:shd w:val="clear" w:color="auto" w:fill="FFFFFF"/>
        <w:spacing w:line="360" w:lineRule="atLeast"/>
        <w:rPr>
          <w:rFonts w:ascii="Arial" w:hAnsi="Arial" w:cs="Arial"/>
          <w:color w:val="333333"/>
          <w:sz w:val="21"/>
          <w:szCs w:val="21"/>
        </w:rPr>
      </w:pPr>
      <w:r w:rsidRPr="0070291A">
        <w:rPr>
          <w:rFonts w:ascii="Arial" w:hAnsi="Arial" w:cs="Arial"/>
          <w:color w:val="333333"/>
          <w:sz w:val="21"/>
          <w:szCs w:val="21"/>
        </w:rPr>
        <w:t>clarify the indication of radio mandatory and transponder mandatory zones on relevant charts, based on extensive stakeholder feedback.</w:t>
      </w:r>
    </w:p>
    <w:p w14:paraId="0964702F" w14:textId="77777777" w:rsidR="00D177DC" w:rsidRDefault="00D177DC" w:rsidP="00D177D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70291A">
        <w:rPr>
          <w:rFonts w:ascii="Arial" w:hAnsi="Arial" w:cs="Arial"/>
          <w:color w:val="333333"/>
          <w:sz w:val="21"/>
          <w:szCs w:val="21"/>
        </w:rPr>
        <w:t>Regulations (EU) 2024/403, 2024/404, and 2024/405 were published by the European Commission in April 2024, considering EASA Opinion No 03/2023 under EASA Rulemaking Task RMT.0476. This final batch of AMC and GM brings Subtasks 1 and 2 of RMT.0476 to a close.</w:t>
      </w:r>
    </w:p>
    <w:p w14:paraId="6D306063" w14:textId="77777777" w:rsidR="00D177DC" w:rsidRDefault="00D177DC" w:rsidP="00D177DC">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CB13836" w14:textId="77777777" w:rsidR="000378AC" w:rsidRDefault="000378AC" w:rsidP="000378AC">
      <w:pPr>
        <w:pStyle w:val="ListParagraph"/>
        <w:rPr>
          <w:rFonts w:ascii="Arial" w:hAnsi="Arial" w:cs="Arial"/>
          <w:color w:val="555555"/>
          <w:shd w:val="clear" w:color="auto" w:fill="FEFEFE"/>
        </w:rPr>
      </w:pPr>
    </w:p>
    <w:p w14:paraId="53B7B6C5" w14:textId="77777777" w:rsidR="000378AC" w:rsidRDefault="000378AC" w:rsidP="000378AC">
      <w:pPr>
        <w:pStyle w:val="ListParagraph"/>
        <w:rPr>
          <w:rFonts w:ascii="Arial" w:hAnsi="Arial" w:cs="Arial"/>
          <w:color w:val="555555"/>
          <w:shd w:val="clear" w:color="auto" w:fill="FEFEFE"/>
        </w:rPr>
      </w:pPr>
    </w:p>
    <w:sectPr w:rsidR="000378AC">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1A950" w14:textId="77777777" w:rsidR="00096119" w:rsidRDefault="00096119" w:rsidP="00F371F3">
      <w:pPr>
        <w:spacing w:after="0" w:line="240" w:lineRule="auto"/>
      </w:pPr>
      <w:r>
        <w:separator/>
      </w:r>
    </w:p>
  </w:endnote>
  <w:endnote w:type="continuationSeparator" w:id="0">
    <w:p w14:paraId="0A47BB3F" w14:textId="77777777" w:rsidR="00096119" w:rsidRDefault="00096119" w:rsidP="00F3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pid E1s SCd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1981085"/>
      <w:docPartObj>
        <w:docPartGallery w:val="Page Numbers (Bottom of Page)"/>
        <w:docPartUnique/>
      </w:docPartObj>
    </w:sdtPr>
    <w:sdtEndPr>
      <w:rPr>
        <w:noProof/>
      </w:rPr>
    </w:sdtEndPr>
    <w:sdtContent>
      <w:p w14:paraId="7B9A54F7" w14:textId="742E1648" w:rsidR="00632402" w:rsidRDefault="00632402">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CEF82B8" w14:textId="77777777" w:rsidR="00632402" w:rsidRDefault="00632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12E04" w14:textId="77777777" w:rsidR="00096119" w:rsidRDefault="00096119" w:rsidP="00F371F3">
      <w:pPr>
        <w:spacing w:after="0" w:line="240" w:lineRule="auto"/>
      </w:pPr>
      <w:r>
        <w:separator/>
      </w:r>
    </w:p>
  </w:footnote>
  <w:footnote w:type="continuationSeparator" w:id="0">
    <w:p w14:paraId="214E2DEA" w14:textId="77777777" w:rsidR="00096119" w:rsidRDefault="00096119" w:rsidP="00F37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2B337" w14:textId="74B50E44" w:rsidR="00632402" w:rsidRDefault="00E4684E">
    <w:pPr>
      <w:pStyle w:val="Header"/>
    </w:pPr>
    <w:r>
      <w:t xml:space="preserve">EASA Updates </w:t>
    </w:r>
    <w:r w:rsidR="005E37BB">
      <w:t>Aug</w:t>
    </w:r>
    <w:r>
      <w:t xml:space="preserve"> – </w:t>
    </w:r>
    <w:r w:rsidR="005E37BB">
      <w:t>Sep</w:t>
    </w:r>
    <w:r>
      <w:t xml:space="preserve"> inclusive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06FB9"/>
    <w:multiLevelType w:val="multilevel"/>
    <w:tmpl w:val="D4E0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21DDF"/>
    <w:multiLevelType w:val="hybridMultilevel"/>
    <w:tmpl w:val="79A6500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4938A4"/>
    <w:multiLevelType w:val="hybridMultilevel"/>
    <w:tmpl w:val="4B2A0C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403205"/>
    <w:multiLevelType w:val="multilevel"/>
    <w:tmpl w:val="651A20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106F1D6C"/>
    <w:multiLevelType w:val="hybridMultilevel"/>
    <w:tmpl w:val="D2E668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227186"/>
    <w:multiLevelType w:val="hybridMultilevel"/>
    <w:tmpl w:val="D2EE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55567"/>
    <w:multiLevelType w:val="multilevel"/>
    <w:tmpl w:val="20A6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E45327"/>
    <w:multiLevelType w:val="multilevel"/>
    <w:tmpl w:val="9CC48D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22606493"/>
    <w:multiLevelType w:val="multilevel"/>
    <w:tmpl w:val="310857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23273BFA"/>
    <w:multiLevelType w:val="hybridMultilevel"/>
    <w:tmpl w:val="32EE3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5905A2"/>
    <w:multiLevelType w:val="hybridMultilevel"/>
    <w:tmpl w:val="54DCF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7B00C3"/>
    <w:multiLevelType w:val="multilevel"/>
    <w:tmpl w:val="EF1817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299B52BB"/>
    <w:multiLevelType w:val="hybridMultilevel"/>
    <w:tmpl w:val="373A17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A3F6C6A"/>
    <w:multiLevelType w:val="multilevel"/>
    <w:tmpl w:val="EEA8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70055E"/>
    <w:multiLevelType w:val="multilevel"/>
    <w:tmpl w:val="295E75C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2FAE68B2"/>
    <w:multiLevelType w:val="hybridMultilevel"/>
    <w:tmpl w:val="970890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3CA0FBA"/>
    <w:multiLevelType w:val="hybridMultilevel"/>
    <w:tmpl w:val="F800B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3DF3249"/>
    <w:multiLevelType w:val="multilevel"/>
    <w:tmpl w:val="BC72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970C64"/>
    <w:multiLevelType w:val="multilevel"/>
    <w:tmpl w:val="FB3E36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3883323F"/>
    <w:multiLevelType w:val="hybridMultilevel"/>
    <w:tmpl w:val="A10A6A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92D42CA"/>
    <w:multiLevelType w:val="hybridMultilevel"/>
    <w:tmpl w:val="F320B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1577531"/>
    <w:multiLevelType w:val="hybridMultilevel"/>
    <w:tmpl w:val="6A2213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2A73D0A"/>
    <w:multiLevelType w:val="multilevel"/>
    <w:tmpl w:val="E1D428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44291EC1"/>
    <w:multiLevelType w:val="multilevel"/>
    <w:tmpl w:val="1F08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CF4930"/>
    <w:multiLevelType w:val="hybridMultilevel"/>
    <w:tmpl w:val="D4E25E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CFD56CE"/>
    <w:multiLevelType w:val="hybridMultilevel"/>
    <w:tmpl w:val="EAE85A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6B7C74"/>
    <w:multiLevelType w:val="multilevel"/>
    <w:tmpl w:val="98965A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566B7E53"/>
    <w:multiLevelType w:val="hybridMultilevel"/>
    <w:tmpl w:val="2B6C4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98E6118"/>
    <w:multiLevelType w:val="multilevel"/>
    <w:tmpl w:val="4852F96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612E6ABB"/>
    <w:multiLevelType w:val="hybridMultilevel"/>
    <w:tmpl w:val="B4605C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18A38FE"/>
    <w:multiLevelType w:val="multilevel"/>
    <w:tmpl w:val="4114E7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1" w15:restartNumberingAfterBreak="0">
    <w:nsid w:val="65D609A9"/>
    <w:multiLevelType w:val="hybridMultilevel"/>
    <w:tmpl w:val="AAECA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2658E1"/>
    <w:multiLevelType w:val="hybridMultilevel"/>
    <w:tmpl w:val="0318F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59966081">
    <w:abstractNumId w:val="10"/>
  </w:num>
  <w:num w:numId="2" w16cid:durableId="634599315">
    <w:abstractNumId w:val="21"/>
  </w:num>
  <w:num w:numId="3" w16cid:durableId="1700080122">
    <w:abstractNumId w:val="22"/>
  </w:num>
  <w:num w:numId="4" w16cid:durableId="206377948">
    <w:abstractNumId w:val="5"/>
  </w:num>
  <w:num w:numId="5" w16cid:durableId="513492272">
    <w:abstractNumId w:val="11"/>
  </w:num>
  <w:num w:numId="6" w16cid:durableId="37632447">
    <w:abstractNumId w:val="30"/>
  </w:num>
  <w:num w:numId="7" w16cid:durableId="2022245035">
    <w:abstractNumId w:val="28"/>
  </w:num>
  <w:num w:numId="8" w16cid:durableId="102462326">
    <w:abstractNumId w:val="18"/>
  </w:num>
  <w:num w:numId="9" w16cid:durableId="1362828122">
    <w:abstractNumId w:val="26"/>
  </w:num>
  <w:num w:numId="10" w16cid:durableId="723262743">
    <w:abstractNumId w:val="9"/>
  </w:num>
  <w:num w:numId="11" w16cid:durableId="290676079">
    <w:abstractNumId w:val="20"/>
  </w:num>
  <w:num w:numId="12" w16cid:durableId="471220148">
    <w:abstractNumId w:val="15"/>
  </w:num>
  <w:num w:numId="13" w16cid:durableId="750006759">
    <w:abstractNumId w:val="16"/>
  </w:num>
  <w:num w:numId="14" w16cid:durableId="302734228">
    <w:abstractNumId w:val="8"/>
  </w:num>
  <w:num w:numId="15" w16cid:durableId="943342645">
    <w:abstractNumId w:val="3"/>
  </w:num>
  <w:num w:numId="16" w16cid:durableId="70933691">
    <w:abstractNumId w:val="7"/>
  </w:num>
  <w:num w:numId="17" w16cid:durableId="342557598">
    <w:abstractNumId w:val="31"/>
  </w:num>
  <w:num w:numId="18" w16cid:durableId="677201028">
    <w:abstractNumId w:val="19"/>
  </w:num>
  <w:num w:numId="19" w16cid:durableId="1806006119">
    <w:abstractNumId w:val="32"/>
  </w:num>
  <w:num w:numId="20" w16cid:durableId="1438910407">
    <w:abstractNumId w:val="6"/>
  </w:num>
  <w:num w:numId="21" w16cid:durableId="850411322">
    <w:abstractNumId w:val="24"/>
  </w:num>
  <w:num w:numId="22" w16cid:durableId="1792941679">
    <w:abstractNumId w:val="13"/>
  </w:num>
  <w:num w:numId="23" w16cid:durableId="1417171743">
    <w:abstractNumId w:val="17"/>
  </w:num>
  <w:num w:numId="24" w16cid:durableId="1982298623">
    <w:abstractNumId w:val="2"/>
  </w:num>
  <w:num w:numId="25" w16cid:durableId="1224220020">
    <w:abstractNumId w:val="12"/>
  </w:num>
  <w:num w:numId="26" w16cid:durableId="1739084690">
    <w:abstractNumId w:val="14"/>
  </w:num>
  <w:num w:numId="27" w16cid:durableId="457604932">
    <w:abstractNumId w:val="23"/>
  </w:num>
  <w:num w:numId="28" w16cid:durableId="1500151414">
    <w:abstractNumId w:val="25"/>
  </w:num>
  <w:num w:numId="29" w16cid:durableId="1313414315">
    <w:abstractNumId w:val="1"/>
  </w:num>
  <w:num w:numId="30" w16cid:durableId="1049647069">
    <w:abstractNumId w:val="4"/>
  </w:num>
  <w:num w:numId="31" w16cid:durableId="2120100609">
    <w:abstractNumId w:val="0"/>
  </w:num>
  <w:num w:numId="32" w16cid:durableId="1504734410">
    <w:abstractNumId w:val="27"/>
  </w:num>
  <w:num w:numId="33" w16cid:durableId="2145586118">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B7"/>
    <w:rsid w:val="0000110B"/>
    <w:rsid w:val="00001B55"/>
    <w:rsid w:val="00001DE3"/>
    <w:rsid w:val="00004AA6"/>
    <w:rsid w:val="000053BF"/>
    <w:rsid w:val="000069BC"/>
    <w:rsid w:val="00006B8C"/>
    <w:rsid w:val="000070DC"/>
    <w:rsid w:val="00012CCD"/>
    <w:rsid w:val="00013386"/>
    <w:rsid w:val="00016312"/>
    <w:rsid w:val="00020065"/>
    <w:rsid w:val="0002168C"/>
    <w:rsid w:val="0002320D"/>
    <w:rsid w:val="00024C2C"/>
    <w:rsid w:val="00024CBB"/>
    <w:rsid w:val="00025C46"/>
    <w:rsid w:val="00025E96"/>
    <w:rsid w:val="0003105B"/>
    <w:rsid w:val="000318EC"/>
    <w:rsid w:val="00032B42"/>
    <w:rsid w:val="00033182"/>
    <w:rsid w:val="0003563B"/>
    <w:rsid w:val="00035A87"/>
    <w:rsid w:val="000370E7"/>
    <w:rsid w:val="000378AC"/>
    <w:rsid w:val="00040580"/>
    <w:rsid w:val="00043F8C"/>
    <w:rsid w:val="00046061"/>
    <w:rsid w:val="00051B6A"/>
    <w:rsid w:val="00052F65"/>
    <w:rsid w:val="0005348A"/>
    <w:rsid w:val="00061A20"/>
    <w:rsid w:val="000647CF"/>
    <w:rsid w:val="00065C28"/>
    <w:rsid w:val="000673B5"/>
    <w:rsid w:val="00067AB3"/>
    <w:rsid w:val="000704CC"/>
    <w:rsid w:val="00070C70"/>
    <w:rsid w:val="00071058"/>
    <w:rsid w:val="0007192E"/>
    <w:rsid w:val="00071F9B"/>
    <w:rsid w:val="00072CF1"/>
    <w:rsid w:val="000739BA"/>
    <w:rsid w:val="00074E78"/>
    <w:rsid w:val="00075EC4"/>
    <w:rsid w:val="00081371"/>
    <w:rsid w:val="0008798C"/>
    <w:rsid w:val="00091FDA"/>
    <w:rsid w:val="00092CDE"/>
    <w:rsid w:val="000949F3"/>
    <w:rsid w:val="00094F8E"/>
    <w:rsid w:val="000958F3"/>
    <w:rsid w:val="00096119"/>
    <w:rsid w:val="00096F9E"/>
    <w:rsid w:val="000A05F4"/>
    <w:rsid w:val="000A1987"/>
    <w:rsid w:val="000A37E6"/>
    <w:rsid w:val="000A3C4E"/>
    <w:rsid w:val="000A4EA5"/>
    <w:rsid w:val="000A4F11"/>
    <w:rsid w:val="000A54FE"/>
    <w:rsid w:val="000A60A1"/>
    <w:rsid w:val="000A6E11"/>
    <w:rsid w:val="000A6EFF"/>
    <w:rsid w:val="000B0326"/>
    <w:rsid w:val="000B0C9E"/>
    <w:rsid w:val="000B2738"/>
    <w:rsid w:val="000B4B01"/>
    <w:rsid w:val="000B6B26"/>
    <w:rsid w:val="000B7009"/>
    <w:rsid w:val="000B79AA"/>
    <w:rsid w:val="000C385B"/>
    <w:rsid w:val="000C5285"/>
    <w:rsid w:val="000C6F94"/>
    <w:rsid w:val="000C7F41"/>
    <w:rsid w:val="000D0169"/>
    <w:rsid w:val="000D3C2A"/>
    <w:rsid w:val="000D3D4A"/>
    <w:rsid w:val="000D5EC4"/>
    <w:rsid w:val="000D6886"/>
    <w:rsid w:val="000D71C8"/>
    <w:rsid w:val="000E11F3"/>
    <w:rsid w:val="000E21D8"/>
    <w:rsid w:val="000E43DB"/>
    <w:rsid w:val="000E4A38"/>
    <w:rsid w:val="000E6C5D"/>
    <w:rsid w:val="000F0080"/>
    <w:rsid w:val="000F0384"/>
    <w:rsid w:val="000F0617"/>
    <w:rsid w:val="000F2E2D"/>
    <w:rsid w:val="000F3D7F"/>
    <w:rsid w:val="000F3F8E"/>
    <w:rsid w:val="000F4258"/>
    <w:rsid w:val="000F4CC6"/>
    <w:rsid w:val="000F52BD"/>
    <w:rsid w:val="000F69AA"/>
    <w:rsid w:val="000F6A51"/>
    <w:rsid w:val="000F6B9F"/>
    <w:rsid w:val="000F7BE0"/>
    <w:rsid w:val="00100A56"/>
    <w:rsid w:val="00102D21"/>
    <w:rsid w:val="001035A7"/>
    <w:rsid w:val="001037F4"/>
    <w:rsid w:val="00103942"/>
    <w:rsid w:val="0010676E"/>
    <w:rsid w:val="00107EC4"/>
    <w:rsid w:val="00107F6D"/>
    <w:rsid w:val="001106F7"/>
    <w:rsid w:val="00110F4D"/>
    <w:rsid w:val="00111198"/>
    <w:rsid w:val="00111FBC"/>
    <w:rsid w:val="00112216"/>
    <w:rsid w:val="00113739"/>
    <w:rsid w:val="001140C3"/>
    <w:rsid w:val="001146B4"/>
    <w:rsid w:val="00114AAB"/>
    <w:rsid w:val="00115DD9"/>
    <w:rsid w:val="00116D54"/>
    <w:rsid w:val="00120AA2"/>
    <w:rsid w:val="0012158E"/>
    <w:rsid w:val="00121D54"/>
    <w:rsid w:val="001232FB"/>
    <w:rsid w:val="00124944"/>
    <w:rsid w:val="001252D3"/>
    <w:rsid w:val="00125839"/>
    <w:rsid w:val="00125B25"/>
    <w:rsid w:val="0012618E"/>
    <w:rsid w:val="00126D58"/>
    <w:rsid w:val="0012703C"/>
    <w:rsid w:val="0013085F"/>
    <w:rsid w:val="00131146"/>
    <w:rsid w:val="00132D36"/>
    <w:rsid w:val="0013338A"/>
    <w:rsid w:val="00133CEB"/>
    <w:rsid w:val="001403AB"/>
    <w:rsid w:val="00140492"/>
    <w:rsid w:val="00141AA9"/>
    <w:rsid w:val="00145046"/>
    <w:rsid w:val="00146B98"/>
    <w:rsid w:val="001474D4"/>
    <w:rsid w:val="0014776C"/>
    <w:rsid w:val="00147F37"/>
    <w:rsid w:val="00151567"/>
    <w:rsid w:val="001522CB"/>
    <w:rsid w:val="00156CAD"/>
    <w:rsid w:val="00160361"/>
    <w:rsid w:val="0016058E"/>
    <w:rsid w:val="00161569"/>
    <w:rsid w:val="0016179B"/>
    <w:rsid w:val="00165403"/>
    <w:rsid w:val="0016639B"/>
    <w:rsid w:val="001665E2"/>
    <w:rsid w:val="00166EF2"/>
    <w:rsid w:val="001671A7"/>
    <w:rsid w:val="001677F6"/>
    <w:rsid w:val="00170238"/>
    <w:rsid w:val="00172F16"/>
    <w:rsid w:val="001740FE"/>
    <w:rsid w:val="00174257"/>
    <w:rsid w:val="001758F5"/>
    <w:rsid w:val="001759DC"/>
    <w:rsid w:val="001803A0"/>
    <w:rsid w:val="001826E1"/>
    <w:rsid w:val="001828E5"/>
    <w:rsid w:val="00182C97"/>
    <w:rsid w:val="00184BC0"/>
    <w:rsid w:val="001863DD"/>
    <w:rsid w:val="0018688F"/>
    <w:rsid w:val="00186D1F"/>
    <w:rsid w:val="00187431"/>
    <w:rsid w:val="0019027B"/>
    <w:rsid w:val="001920E7"/>
    <w:rsid w:val="00192672"/>
    <w:rsid w:val="00192F82"/>
    <w:rsid w:val="00194C38"/>
    <w:rsid w:val="00194D3E"/>
    <w:rsid w:val="001955B5"/>
    <w:rsid w:val="001955ED"/>
    <w:rsid w:val="00195B6C"/>
    <w:rsid w:val="00196367"/>
    <w:rsid w:val="001A1A2C"/>
    <w:rsid w:val="001A39A3"/>
    <w:rsid w:val="001A3CEF"/>
    <w:rsid w:val="001A5C85"/>
    <w:rsid w:val="001A6441"/>
    <w:rsid w:val="001A7B12"/>
    <w:rsid w:val="001A7DB5"/>
    <w:rsid w:val="001B1371"/>
    <w:rsid w:val="001B196F"/>
    <w:rsid w:val="001B1AC8"/>
    <w:rsid w:val="001B2835"/>
    <w:rsid w:val="001B4DA0"/>
    <w:rsid w:val="001B5F93"/>
    <w:rsid w:val="001B714F"/>
    <w:rsid w:val="001C10B5"/>
    <w:rsid w:val="001D1567"/>
    <w:rsid w:val="001D601D"/>
    <w:rsid w:val="001E0D7F"/>
    <w:rsid w:val="001E19F9"/>
    <w:rsid w:val="001E24DE"/>
    <w:rsid w:val="001E3A66"/>
    <w:rsid w:val="001E58D1"/>
    <w:rsid w:val="001E6F8F"/>
    <w:rsid w:val="001E7BCC"/>
    <w:rsid w:val="001F33C3"/>
    <w:rsid w:val="001F36EB"/>
    <w:rsid w:val="001F3A4F"/>
    <w:rsid w:val="001F604A"/>
    <w:rsid w:val="001F6231"/>
    <w:rsid w:val="001F6645"/>
    <w:rsid w:val="00201287"/>
    <w:rsid w:val="00202130"/>
    <w:rsid w:val="002022DF"/>
    <w:rsid w:val="002042B3"/>
    <w:rsid w:val="0020779F"/>
    <w:rsid w:val="00207961"/>
    <w:rsid w:val="00210318"/>
    <w:rsid w:val="002107B5"/>
    <w:rsid w:val="00211CC3"/>
    <w:rsid w:val="00215D48"/>
    <w:rsid w:val="002162D0"/>
    <w:rsid w:val="00216EF5"/>
    <w:rsid w:val="00217C5A"/>
    <w:rsid w:val="00217DD1"/>
    <w:rsid w:val="00221135"/>
    <w:rsid w:val="00222B85"/>
    <w:rsid w:val="00226FC2"/>
    <w:rsid w:val="00227C49"/>
    <w:rsid w:val="00230188"/>
    <w:rsid w:val="00230C68"/>
    <w:rsid w:val="002349CB"/>
    <w:rsid w:val="002370BA"/>
    <w:rsid w:val="00241A74"/>
    <w:rsid w:val="0024241C"/>
    <w:rsid w:val="00242E90"/>
    <w:rsid w:val="00242FAD"/>
    <w:rsid w:val="00243DE2"/>
    <w:rsid w:val="002441DC"/>
    <w:rsid w:val="002444B9"/>
    <w:rsid w:val="00245571"/>
    <w:rsid w:val="00246210"/>
    <w:rsid w:val="0024779B"/>
    <w:rsid w:val="00251BCC"/>
    <w:rsid w:val="00253F68"/>
    <w:rsid w:val="00253FEA"/>
    <w:rsid w:val="0025471E"/>
    <w:rsid w:val="00254D81"/>
    <w:rsid w:val="00255C2D"/>
    <w:rsid w:val="00255D68"/>
    <w:rsid w:val="00256B2F"/>
    <w:rsid w:val="002576B1"/>
    <w:rsid w:val="0026170A"/>
    <w:rsid w:val="00261C99"/>
    <w:rsid w:val="00261CE2"/>
    <w:rsid w:val="002625D2"/>
    <w:rsid w:val="0026368D"/>
    <w:rsid w:val="00263693"/>
    <w:rsid w:val="00263A69"/>
    <w:rsid w:val="0026485F"/>
    <w:rsid w:val="00264D1A"/>
    <w:rsid w:val="00265DFC"/>
    <w:rsid w:val="00270DD3"/>
    <w:rsid w:val="00271671"/>
    <w:rsid w:val="002724A1"/>
    <w:rsid w:val="00273F79"/>
    <w:rsid w:val="00277BF8"/>
    <w:rsid w:val="002808F8"/>
    <w:rsid w:val="002836E6"/>
    <w:rsid w:val="002838E8"/>
    <w:rsid w:val="00284435"/>
    <w:rsid w:val="0028671E"/>
    <w:rsid w:val="00292CEF"/>
    <w:rsid w:val="00294728"/>
    <w:rsid w:val="00296A4F"/>
    <w:rsid w:val="00296A54"/>
    <w:rsid w:val="002A33BF"/>
    <w:rsid w:val="002A378D"/>
    <w:rsid w:val="002A455B"/>
    <w:rsid w:val="002A4619"/>
    <w:rsid w:val="002A4A8D"/>
    <w:rsid w:val="002A5994"/>
    <w:rsid w:val="002A5ECD"/>
    <w:rsid w:val="002A60DB"/>
    <w:rsid w:val="002B01FB"/>
    <w:rsid w:val="002B0D54"/>
    <w:rsid w:val="002B222F"/>
    <w:rsid w:val="002B2C5A"/>
    <w:rsid w:val="002B3958"/>
    <w:rsid w:val="002B3A81"/>
    <w:rsid w:val="002B430A"/>
    <w:rsid w:val="002B579A"/>
    <w:rsid w:val="002B5B5C"/>
    <w:rsid w:val="002C0C07"/>
    <w:rsid w:val="002C1838"/>
    <w:rsid w:val="002C1C86"/>
    <w:rsid w:val="002C2C5E"/>
    <w:rsid w:val="002C6354"/>
    <w:rsid w:val="002D1BB5"/>
    <w:rsid w:val="002D1CA8"/>
    <w:rsid w:val="002D2C13"/>
    <w:rsid w:val="002D3940"/>
    <w:rsid w:val="002D3B1F"/>
    <w:rsid w:val="002D672A"/>
    <w:rsid w:val="002D709C"/>
    <w:rsid w:val="002D736B"/>
    <w:rsid w:val="002D77AF"/>
    <w:rsid w:val="002D7E93"/>
    <w:rsid w:val="002E2031"/>
    <w:rsid w:val="002E2444"/>
    <w:rsid w:val="002E4DC8"/>
    <w:rsid w:val="002E68FA"/>
    <w:rsid w:val="002E6937"/>
    <w:rsid w:val="002E7FDF"/>
    <w:rsid w:val="002F0C26"/>
    <w:rsid w:val="002F19E3"/>
    <w:rsid w:val="002F23D6"/>
    <w:rsid w:val="002F244F"/>
    <w:rsid w:val="002F2E5A"/>
    <w:rsid w:val="002F3CC6"/>
    <w:rsid w:val="002F4D91"/>
    <w:rsid w:val="002F6706"/>
    <w:rsid w:val="002F6ACF"/>
    <w:rsid w:val="002F6E01"/>
    <w:rsid w:val="00301C5B"/>
    <w:rsid w:val="00302368"/>
    <w:rsid w:val="00302C2D"/>
    <w:rsid w:val="00303730"/>
    <w:rsid w:val="00305D7C"/>
    <w:rsid w:val="0030601D"/>
    <w:rsid w:val="00306C8D"/>
    <w:rsid w:val="00306FB5"/>
    <w:rsid w:val="00310984"/>
    <w:rsid w:val="00312389"/>
    <w:rsid w:val="0031458E"/>
    <w:rsid w:val="003221CB"/>
    <w:rsid w:val="00322B36"/>
    <w:rsid w:val="00323775"/>
    <w:rsid w:val="00325439"/>
    <w:rsid w:val="003302F1"/>
    <w:rsid w:val="00330B9F"/>
    <w:rsid w:val="00330BDA"/>
    <w:rsid w:val="00331560"/>
    <w:rsid w:val="00332DC1"/>
    <w:rsid w:val="00333373"/>
    <w:rsid w:val="00333D46"/>
    <w:rsid w:val="00333F22"/>
    <w:rsid w:val="0033422F"/>
    <w:rsid w:val="00335085"/>
    <w:rsid w:val="00335323"/>
    <w:rsid w:val="003359DD"/>
    <w:rsid w:val="00336EBB"/>
    <w:rsid w:val="00342053"/>
    <w:rsid w:val="0034368A"/>
    <w:rsid w:val="003443F8"/>
    <w:rsid w:val="00346381"/>
    <w:rsid w:val="0035324B"/>
    <w:rsid w:val="00353B49"/>
    <w:rsid w:val="00354C76"/>
    <w:rsid w:val="003550F7"/>
    <w:rsid w:val="00357756"/>
    <w:rsid w:val="00360D10"/>
    <w:rsid w:val="00360E93"/>
    <w:rsid w:val="003614F9"/>
    <w:rsid w:val="00362C00"/>
    <w:rsid w:val="00364DBA"/>
    <w:rsid w:val="00366273"/>
    <w:rsid w:val="00373E61"/>
    <w:rsid w:val="00373FD2"/>
    <w:rsid w:val="00374B19"/>
    <w:rsid w:val="00374C70"/>
    <w:rsid w:val="00374D5E"/>
    <w:rsid w:val="00376B0F"/>
    <w:rsid w:val="00377A5A"/>
    <w:rsid w:val="003801B8"/>
    <w:rsid w:val="003813FA"/>
    <w:rsid w:val="0038152C"/>
    <w:rsid w:val="00382E26"/>
    <w:rsid w:val="0038602A"/>
    <w:rsid w:val="003864CC"/>
    <w:rsid w:val="00386CB7"/>
    <w:rsid w:val="00391011"/>
    <w:rsid w:val="00391124"/>
    <w:rsid w:val="003918FD"/>
    <w:rsid w:val="0039224C"/>
    <w:rsid w:val="003927B4"/>
    <w:rsid w:val="0039310C"/>
    <w:rsid w:val="00394BF7"/>
    <w:rsid w:val="00397741"/>
    <w:rsid w:val="003A0A60"/>
    <w:rsid w:val="003A0ED1"/>
    <w:rsid w:val="003A1675"/>
    <w:rsid w:val="003A21C2"/>
    <w:rsid w:val="003B0057"/>
    <w:rsid w:val="003B07B9"/>
    <w:rsid w:val="003B241C"/>
    <w:rsid w:val="003B32B0"/>
    <w:rsid w:val="003B37EE"/>
    <w:rsid w:val="003B41A3"/>
    <w:rsid w:val="003B4604"/>
    <w:rsid w:val="003B50A6"/>
    <w:rsid w:val="003B594A"/>
    <w:rsid w:val="003B5BE9"/>
    <w:rsid w:val="003B7AD4"/>
    <w:rsid w:val="003B7B3A"/>
    <w:rsid w:val="003C00B2"/>
    <w:rsid w:val="003C03C4"/>
    <w:rsid w:val="003C126F"/>
    <w:rsid w:val="003C190A"/>
    <w:rsid w:val="003C19A5"/>
    <w:rsid w:val="003C265C"/>
    <w:rsid w:val="003C7425"/>
    <w:rsid w:val="003D0FD8"/>
    <w:rsid w:val="003D1667"/>
    <w:rsid w:val="003D26B3"/>
    <w:rsid w:val="003D3FB6"/>
    <w:rsid w:val="003D7FB8"/>
    <w:rsid w:val="003E0CC9"/>
    <w:rsid w:val="003E355D"/>
    <w:rsid w:val="003E3BBA"/>
    <w:rsid w:val="003E4881"/>
    <w:rsid w:val="003E5E64"/>
    <w:rsid w:val="003E6D1D"/>
    <w:rsid w:val="003F249D"/>
    <w:rsid w:val="003F340A"/>
    <w:rsid w:val="003F3898"/>
    <w:rsid w:val="003F52C0"/>
    <w:rsid w:val="003F714B"/>
    <w:rsid w:val="003F7966"/>
    <w:rsid w:val="003F7DC3"/>
    <w:rsid w:val="00403C69"/>
    <w:rsid w:val="004040FF"/>
    <w:rsid w:val="00405F69"/>
    <w:rsid w:val="004062CC"/>
    <w:rsid w:val="00406A44"/>
    <w:rsid w:val="00410C1E"/>
    <w:rsid w:val="004112F8"/>
    <w:rsid w:val="0041198E"/>
    <w:rsid w:val="004123A8"/>
    <w:rsid w:val="00413020"/>
    <w:rsid w:val="004132F2"/>
    <w:rsid w:val="00413DA0"/>
    <w:rsid w:val="00413EAC"/>
    <w:rsid w:val="004158E1"/>
    <w:rsid w:val="004205EA"/>
    <w:rsid w:val="00421086"/>
    <w:rsid w:val="004210F1"/>
    <w:rsid w:val="00421FA0"/>
    <w:rsid w:val="004228B4"/>
    <w:rsid w:val="0042306C"/>
    <w:rsid w:val="0042327C"/>
    <w:rsid w:val="00424300"/>
    <w:rsid w:val="00425167"/>
    <w:rsid w:val="004255CD"/>
    <w:rsid w:val="00426199"/>
    <w:rsid w:val="00426B6C"/>
    <w:rsid w:val="004273E5"/>
    <w:rsid w:val="004302AE"/>
    <w:rsid w:val="00434FC6"/>
    <w:rsid w:val="004401FD"/>
    <w:rsid w:val="00440354"/>
    <w:rsid w:val="004409A7"/>
    <w:rsid w:val="00440EF6"/>
    <w:rsid w:val="00442014"/>
    <w:rsid w:val="00442894"/>
    <w:rsid w:val="00442962"/>
    <w:rsid w:val="004439F7"/>
    <w:rsid w:val="00444CF9"/>
    <w:rsid w:val="004468E6"/>
    <w:rsid w:val="00450171"/>
    <w:rsid w:val="00450345"/>
    <w:rsid w:val="00451141"/>
    <w:rsid w:val="0045246A"/>
    <w:rsid w:val="00452F02"/>
    <w:rsid w:val="0045313B"/>
    <w:rsid w:val="004538C8"/>
    <w:rsid w:val="004558F5"/>
    <w:rsid w:val="00460578"/>
    <w:rsid w:val="004606E7"/>
    <w:rsid w:val="00460DB7"/>
    <w:rsid w:val="0046313B"/>
    <w:rsid w:val="00463546"/>
    <w:rsid w:val="00463A6D"/>
    <w:rsid w:val="0046594C"/>
    <w:rsid w:val="00470798"/>
    <w:rsid w:val="00470848"/>
    <w:rsid w:val="00470DF6"/>
    <w:rsid w:val="004722A9"/>
    <w:rsid w:val="00473B5C"/>
    <w:rsid w:val="00475BC0"/>
    <w:rsid w:val="004766C4"/>
    <w:rsid w:val="004772D9"/>
    <w:rsid w:val="0048032C"/>
    <w:rsid w:val="004803E6"/>
    <w:rsid w:val="00483225"/>
    <w:rsid w:val="0048491B"/>
    <w:rsid w:val="00486221"/>
    <w:rsid w:val="00486B24"/>
    <w:rsid w:val="00491E32"/>
    <w:rsid w:val="00492F83"/>
    <w:rsid w:val="00494E49"/>
    <w:rsid w:val="00495EFC"/>
    <w:rsid w:val="004A1F95"/>
    <w:rsid w:val="004A2012"/>
    <w:rsid w:val="004A2825"/>
    <w:rsid w:val="004A285B"/>
    <w:rsid w:val="004A2917"/>
    <w:rsid w:val="004A487C"/>
    <w:rsid w:val="004A55EE"/>
    <w:rsid w:val="004B06E0"/>
    <w:rsid w:val="004B1467"/>
    <w:rsid w:val="004B1747"/>
    <w:rsid w:val="004B4104"/>
    <w:rsid w:val="004B51EE"/>
    <w:rsid w:val="004B5846"/>
    <w:rsid w:val="004C150B"/>
    <w:rsid w:val="004C1D0A"/>
    <w:rsid w:val="004C2782"/>
    <w:rsid w:val="004D0623"/>
    <w:rsid w:val="004D1C84"/>
    <w:rsid w:val="004D3B8D"/>
    <w:rsid w:val="004D465C"/>
    <w:rsid w:val="004D5E3E"/>
    <w:rsid w:val="004D62FB"/>
    <w:rsid w:val="004E4FE5"/>
    <w:rsid w:val="004F1B7D"/>
    <w:rsid w:val="004F22A6"/>
    <w:rsid w:val="004F4AEA"/>
    <w:rsid w:val="004F6150"/>
    <w:rsid w:val="004F77B9"/>
    <w:rsid w:val="005010EB"/>
    <w:rsid w:val="005064C2"/>
    <w:rsid w:val="00512EEB"/>
    <w:rsid w:val="00514C48"/>
    <w:rsid w:val="00515BD3"/>
    <w:rsid w:val="00517665"/>
    <w:rsid w:val="005209CD"/>
    <w:rsid w:val="00520BB8"/>
    <w:rsid w:val="00522914"/>
    <w:rsid w:val="00522A2F"/>
    <w:rsid w:val="005230BB"/>
    <w:rsid w:val="00523666"/>
    <w:rsid w:val="005236C3"/>
    <w:rsid w:val="00524A62"/>
    <w:rsid w:val="0052546F"/>
    <w:rsid w:val="00526090"/>
    <w:rsid w:val="005272C0"/>
    <w:rsid w:val="005304E9"/>
    <w:rsid w:val="00531183"/>
    <w:rsid w:val="005320D1"/>
    <w:rsid w:val="005349FF"/>
    <w:rsid w:val="005350A9"/>
    <w:rsid w:val="005358DD"/>
    <w:rsid w:val="005358F3"/>
    <w:rsid w:val="005371EC"/>
    <w:rsid w:val="00537A90"/>
    <w:rsid w:val="00537C10"/>
    <w:rsid w:val="00540250"/>
    <w:rsid w:val="00540AEB"/>
    <w:rsid w:val="0054170A"/>
    <w:rsid w:val="00541C1C"/>
    <w:rsid w:val="005436C7"/>
    <w:rsid w:val="00543BA4"/>
    <w:rsid w:val="0054441B"/>
    <w:rsid w:val="00545635"/>
    <w:rsid w:val="005501FF"/>
    <w:rsid w:val="0055030E"/>
    <w:rsid w:val="005506EC"/>
    <w:rsid w:val="005515EF"/>
    <w:rsid w:val="00551DC3"/>
    <w:rsid w:val="00552A77"/>
    <w:rsid w:val="0055422F"/>
    <w:rsid w:val="00555856"/>
    <w:rsid w:val="005565B2"/>
    <w:rsid w:val="00556CF7"/>
    <w:rsid w:val="00560BF8"/>
    <w:rsid w:val="00560C11"/>
    <w:rsid w:val="005617E1"/>
    <w:rsid w:val="00563578"/>
    <w:rsid w:val="005642D5"/>
    <w:rsid w:val="005649B8"/>
    <w:rsid w:val="0056518A"/>
    <w:rsid w:val="005654B6"/>
    <w:rsid w:val="0057026A"/>
    <w:rsid w:val="005725D3"/>
    <w:rsid w:val="0057381F"/>
    <w:rsid w:val="00575D69"/>
    <w:rsid w:val="0057689E"/>
    <w:rsid w:val="00576A4F"/>
    <w:rsid w:val="0058002B"/>
    <w:rsid w:val="005829A3"/>
    <w:rsid w:val="00582CA7"/>
    <w:rsid w:val="0058407B"/>
    <w:rsid w:val="00584E67"/>
    <w:rsid w:val="00585BDB"/>
    <w:rsid w:val="005866E4"/>
    <w:rsid w:val="005901B3"/>
    <w:rsid w:val="005923C8"/>
    <w:rsid w:val="005940C1"/>
    <w:rsid w:val="0059479A"/>
    <w:rsid w:val="005952A7"/>
    <w:rsid w:val="00595F65"/>
    <w:rsid w:val="00596B4C"/>
    <w:rsid w:val="005976A3"/>
    <w:rsid w:val="005A072C"/>
    <w:rsid w:val="005A368F"/>
    <w:rsid w:val="005A4715"/>
    <w:rsid w:val="005A4F54"/>
    <w:rsid w:val="005A50DB"/>
    <w:rsid w:val="005A6171"/>
    <w:rsid w:val="005B2F0B"/>
    <w:rsid w:val="005B4195"/>
    <w:rsid w:val="005B4418"/>
    <w:rsid w:val="005B58D1"/>
    <w:rsid w:val="005B59C3"/>
    <w:rsid w:val="005B7707"/>
    <w:rsid w:val="005B7AA6"/>
    <w:rsid w:val="005B7EEA"/>
    <w:rsid w:val="005C359B"/>
    <w:rsid w:val="005C3FBE"/>
    <w:rsid w:val="005C4A35"/>
    <w:rsid w:val="005C626B"/>
    <w:rsid w:val="005D0847"/>
    <w:rsid w:val="005D0C12"/>
    <w:rsid w:val="005D1A5A"/>
    <w:rsid w:val="005D3DBE"/>
    <w:rsid w:val="005D5CF1"/>
    <w:rsid w:val="005D6535"/>
    <w:rsid w:val="005D7F14"/>
    <w:rsid w:val="005E0763"/>
    <w:rsid w:val="005E2277"/>
    <w:rsid w:val="005E2B5D"/>
    <w:rsid w:val="005E3158"/>
    <w:rsid w:val="005E31A4"/>
    <w:rsid w:val="005E349B"/>
    <w:rsid w:val="005E37BB"/>
    <w:rsid w:val="005E4276"/>
    <w:rsid w:val="005E50AC"/>
    <w:rsid w:val="005E5B88"/>
    <w:rsid w:val="005E62E5"/>
    <w:rsid w:val="005E69A0"/>
    <w:rsid w:val="005F0AB7"/>
    <w:rsid w:val="005F13A8"/>
    <w:rsid w:val="005F142D"/>
    <w:rsid w:val="005F226A"/>
    <w:rsid w:val="005F4A1B"/>
    <w:rsid w:val="0060044C"/>
    <w:rsid w:val="006035FC"/>
    <w:rsid w:val="00604B88"/>
    <w:rsid w:val="0060555F"/>
    <w:rsid w:val="0060700B"/>
    <w:rsid w:val="00607604"/>
    <w:rsid w:val="00611849"/>
    <w:rsid w:val="00613279"/>
    <w:rsid w:val="00615374"/>
    <w:rsid w:val="0061581F"/>
    <w:rsid w:val="00617418"/>
    <w:rsid w:val="00617E5D"/>
    <w:rsid w:val="006208E5"/>
    <w:rsid w:val="00621458"/>
    <w:rsid w:val="006304E8"/>
    <w:rsid w:val="00632402"/>
    <w:rsid w:val="00632E45"/>
    <w:rsid w:val="00634C91"/>
    <w:rsid w:val="00637311"/>
    <w:rsid w:val="0064171F"/>
    <w:rsid w:val="006421D3"/>
    <w:rsid w:val="0064272C"/>
    <w:rsid w:val="00642EC3"/>
    <w:rsid w:val="00643BB7"/>
    <w:rsid w:val="006442BB"/>
    <w:rsid w:val="0064569C"/>
    <w:rsid w:val="006470AC"/>
    <w:rsid w:val="00647814"/>
    <w:rsid w:val="00650107"/>
    <w:rsid w:val="006517A9"/>
    <w:rsid w:val="00651B3F"/>
    <w:rsid w:val="00652E4E"/>
    <w:rsid w:val="006569BC"/>
    <w:rsid w:val="0065775A"/>
    <w:rsid w:val="00661B60"/>
    <w:rsid w:val="00662B9F"/>
    <w:rsid w:val="00662E6A"/>
    <w:rsid w:val="006641CC"/>
    <w:rsid w:val="00664F63"/>
    <w:rsid w:val="006679C5"/>
    <w:rsid w:val="00672354"/>
    <w:rsid w:val="00672C91"/>
    <w:rsid w:val="006737CF"/>
    <w:rsid w:val="00675479"/>
    <w:rsid w:val="0067547F"/>
    <w:rsid w:val="006767E1"/>
    <w:rsid w:val="00676BAB"/>
    <w:rsid w:val="00676D3B"/>
    <w:rsid w:val="00681BBD"/>
    <w:rsid w:val="00683DB2"/>
    <w:rsid w:val="00684236"/>
    <w:rsid w:val="0068429A"/>
    <w:rsid w:val="006868F0"/>
    <w:rsid w:val="00686CB2"/>
    <w:rsid w:val="00691714"/>
    <w:rsid w:val="006939C5"/>
    <w:rsid w:val="00695279"/>
    <w:rsid w:val="006A0FF5"/>
    <w:rsid w:val="006A2A30"/>
    <w:rsid w:val="006A2A68"/>
    <w:rsid w:val="006A7BF5"/>
    <w:rsid w:val="006B135C"/>
    <w:rsid w:val="006B1530"/>
    <w:rsid w:val="006B1AB2"/>
    <w:rsid w:val="006C0230"/>
    <w:rsid w:val="006C0377"/>
    <w:rsid w:val="006C1084"/>
    <w:rsid w:val="006C2103"/>
    <w:rsid w:val="006C4575"/>
    <w:rsid w:val="006C60CE"/>
    <w:rsid w:val="006C6C21"/>
    <w:rsid w:val="006C73B5"/>
    <w:rsid w:val="006D0B96"/>
    <w:rsid w:val="006D3899"/>
    <w:rsid w:val="006D4049"/>
    <w:rsid w:val="006D7A28"/>
    <w:rsid w:val="006D7C8B"/>
    <w:rsid w:val="006E06E9"/>
    <w:rsid w:val="006E0E23"/>
    <w:rsid w:val="006E1B92"/>
    <w:rsid w:val="006E29A9"/>
    <w:rsid w:val="006E324B"/>
    <w:rsid w:val="006E4A0F"/>
    <w:rsid w:val="006E4A89"/>
    <w:rsid w:val="006E79A4"/>
    <w:rsid w:val="006F0EE1"/>
    <w:rsid w:val="006F134C"/>
    <w:rsid w:val="006F16E4"/>
    <w:rsid w:val="006F2326"/>
    <w:rsid w:val="006F2858"/>
    <w:rsid w:val="006F2BAF"/>
    <w:rsid w:val="006F38F5"/>
    <w:rsid w:val="006F57BD"/>
    <w:rsid w:val="006F5C9A"/>
    <w:rsid w:val="006F7623"/>
    <w:rsid w:val="006F7F3F"/>
    <w:rsid w:val="00700D31"/>
    <w:rsid w:val="00701E24"/>
    <w:rsid w:val="00701EC0"/>
    <w:rsid w:val="0070291A"/>
    <w:rsid w:val="007030BC"/>
    <w:rsid w:val="007051E4"/>
    <w:rsid w:val="00707997"/>
    <w:rsid w:val="00711E0B"/>
    <w:rsid w:val="00711F4F"/>
    <w:rsid w:val="007137EE"/>
    <w:rsid w:val="00717012"/>
    <w:rsid w:val="007205A1"/>
    <w:rsid w:val="007258D0"/>
    <w:rsid w:val="00727483"/>
    <w:rsid w:val="0073163A"/>
    <w:rsid w:val="007326EA"/>
    <w:rsid w:val="00734DD6"/>
    <w:rsid w:val="007355E9"/>
    <w:rsid w:val="00737E55"/>
    <w:rsid w:val="00740028"/>
    <w:rsid w:val="00740754"/>
    <w:rsid w:val="00742B30"/>
    <w:rsid w:val="00742EC2"/>
    <w:rsid w:val="00743399"/>
    <w:rsid w:val="007435E4"/>
    <w:rsid w:val="0074458B"/>
    <w:rsid w:val="0074652E"/>
    <w:rsid w:val="00753056"/>
    <w:rsid w:val="00754CFC"/>
    <w:rsid w:val="00755244"/>
    <w:rsid w:val="00757848"/>
    <w:rsid w:val="00763443"/>
    <w:rsid w:val="0076359F"/>
    <w:rsid w:val="007643F8"/>
    <w:rsid w:val="00765D2E"/>
    <w:rsid w:val="00766D8B"/>
    <w:rsid w:val="00767289"/>
    <w:rsid w:val="00767FD1"/>
    <w:rsid w:val="00771931"/>
    <w:rsid w:val="00771989"/>
    <w:rsid w:val="00771C31"/>
    <w:rsid w:val="00772B4C"/>
    <w:rsid w:val="0077426C"/>
    <w:rsid w:val="00774279"/>
    <w:rsid w:val="007754C4"/>
    <w:rsid w:val="00775A46"/>
    <w:rsid w:val="00776162"/>
    <w:rsid w:val="00776AA9"/>
    <w:rsid w:val="00776D11"/>
    <w:rsid w:val="00776EC3"/>
    <w:rsid w:val="00782213"/>
    <w:rsid w:val="00784CF9"/>
    <w:rsid w:val="00785D97"/>
    <w:rsid w:val="00786460"/>
    <w:rsid w:val="00787659"/>
    <w:rsid w:val="00787A01"/>
    <w:rsid w:val="00787C95"/>
    <w:rsid w:val="0079097C"/>
    <w:rsid w:val="00792457"/>
    <w:rsid w:val="00792605"/>
    <w:rsid w:val="0079317D"/>
    <w:rsid w:val="00793ADE"/>
    <w:rsid w:val="00794D7E"/>
    <w:rsid w:val="00795D0C"/>
    <w:rsid w:val="00797357"/>
    <w:rsid w:val="007975F0"/>
    <w:rsid w:val="007A0F64"/>
    <w:rsid w:val="007A0FF8"/>
    <w:rsid w:val="007A1EF1"/>
    <w:rsid w:val="007A2CA0"/>
    <w:rsid w:val="007A3346"/>
    <w:rsid w:val="007A75D1"/>
    <w:rsid w:val="007B32C9"/>
    <w:rsid w:val="007B449E"/>
    <w:rsid w:val="007B57A1"/>
    <w:rsid w:val="007B6883"/>
    <w:rsid w:val="007B6D41"/>
    <w:rsid w:val="007B6EE1"/>
    <w:rsid w:val="007C048E"/>
    <w:rsid w:val="007C1BDC"/>
    <w:rsid w:val="007C27A0"/>
    <w:rsid w:val="007C3EA4"/>
    <w:rsid w:val="007C442A"/>
    <w:rsid w:val="007C54BF"/>
    <w:rsid w:val="007C6491"/>
    <w:rsid w:val="007C7B3F"/>
    <w:rsid w:val="007D26AF"/>
    <w:rsid w:val="007D3899"/>
    <w:rsid w:val="007D758A"/>
    <w:rsid w:val="007E15B8"/>
    <w:rsid w:val="007E2A8D"/>
    <w:rsid w:val="007E3647"/>
    <w:rsid w:val="007E441B"/>
    <w:rsid w:val="007E4619"/>
    <w:rsid w:val="007E6BEB"/>
    <w:rsid w:val="007E7593"/>
    <w:rsid w:val="007F0810"/>
    <w:rsid w:val="007F1864"/>
    <w:rsid w:val="007F297D"/>
    <w:rsid w:val="007F346E"/>
    <w:rsid w:val="007F4556"/>
    <w:rsid w:val="007F4DFE"/>
    <w:rsid w:val="007F5702"/>
    <w:rsid w:val="007F729E"/>
    <w:rsid w:val="00801134"/>
    <w:rsid w:val="0080136B"/>
    <w:rsid w:val="00801EC9"/>
    <w:rsid w:val="00801F0C"/>
    <w:rsid w:val="008029AB"/>
    <w:rsid w:val="00803A1D"/>
    <w:rsid w:val="00804F08"/>
    <w:rsid w:val="00807D11"/>
    <w:rsid w:val="00807E3E"/>
    <w:rsid w:val="00811329"/>
    <w:rsid w:val="00811928"/>
    <w:rsid w:val="00811D14"/>
    <w:rsid w:val="00812BE6"/>
    <w:rsid w:val="008133D9"/>
    <w:rsid w:val="00813D77"/>
    <w:rsid w:val="00814A7C"/>
    <w:rsid w:val="00815F09"/>
    <w:rsid w:val="0081781F"/>
    <w:rsid w:val="008203C4"/>
    <w:rsid w:val="0082063E"/>
    <w:rsid w:val="008229CC"/>
    <w:rsid w:val="00822E31"/>
    <w:rsid w:val="00824AA9"/>
    <w:rsid w:val="0082587B"/>
    <w:rsid w:val="00827062"/>
    <w:rsid w:val="008272FC"/>
    <w:rsid w:val="00827B81"/>
    <w:rsid w:val="00833D7A"/>
    <w:rsid w:val="00835DAB"/>
    <w:rsid w:val="008371D9"/>
    <w:rsid w:val="008377D5"/>
    <w:rsid w:val="00837D85"/>
    <w:rsid w:val="00845FEF"/>
    <w:rsid w:val="008460D9"/>
    <w:rsid w:val="00846656"/>
    <w:rsid w:val="00846929"/>
    <w:rsid w:val="00846DE2"/>
    <w:rsid w:val="00850C4E"/>
    <w:rsid w:val="00851074"/>
    <w:rsid w:val="00851E05"/>
    <w:rsid w:val="00852595"/>
    <w:rsid w:val="00853A65"/>
    <w:rsid w:val="00853B89"/>
    <w:rsid w:val="00855A76"/>
    <w:rsid w:val="0085632E"/>
    <w:rsid w:val="00857859"/>
    <w:rsid w:val="0086016D"/>
    <w:rsid w:val="00861190"/>
    <w:rsid w:val="00861D82"/>
    <w:rsid w:val="00861F9C"/>
    <w:rsid w:val="008623FC"/>
    <w:rsid w:val="00863517"/>
    <w:rsid w:val="008662F3"/>
    <w:rsid w:val="0086674F"/>
    <w:rsid w:val="008673F0"/>
    <w:rsid w:val="00870756"/>
    <w:rsid w:val="00872AA4"/>
    <w:rsid w:val="008737F5"/>
    <w:rsid w:val="00874F46"/>
    <w:rsid w:val="0087708D"/>
    <w:rsid w:val="008779EB"/>
    <w:rsid w:val="008803A8"/>
    <w:rsid w:val="00880467"/>
    <w:rsid w:val="00880934"/>
    <w:rsid w:val="008820E3"/>
    <w:rsid w:val="00885438"/>
    <w:rsid w:val="00893288"/>
    <w:rsid w:val="0089446D"/>
    <w:rsid w:val="00896E31"/>
    <w:rsid w:val="00897179"/>
    <w:rsid w:val="008977C7"/>
    <w:rsid w:val="008A2F2E"/>
    <w:rsid w:val="008A32BA"/>
    <w:rsid w:val="008A4220"/>
    <w:rsid w:val="008A4EAE"/>
    <w:rsid w:val="008A513D"/>
    <w:rsid w:val="008A52C1"/>
    <w:rsid w:val="008A6C3A"/>
    <w:rsid w:val="008A7328"/>
    <w:rsid w:val="008A7AA7"/>
    <w:rsid w:val="008A7EC4"/>
    <w:rsid w:val="008B1244"/>
    <w:rsid w:val="008B2440"/>
    <w:rsid w:val="008B25B5"/>
    <w:rsid w:val="008B2A4C"/>
    <w:rsid w:val="008B3035"/>
    <w:rsid w:val="008B357B"/>
    <w:rsid w:val="008B6F75"/>
    <w:rsid w:val="008B716B"/>
    <w:rsid w:val="008C1BCA"/>
    <w:rsid w:val="008C3230"/>
    <w:rsid w:val="008C3356"/>
    <w:rsid w:val="008C6865"/>
    <w:rsid w:val="008C6E5C"/>
    <w:rsid w:val="008C748C"/>
    <w:rsid w:val="008C77D1"/>
    <w:rsid w:val="008D0989"/>
    <w:rsid w:val="008D0C8D"/>
    <w:rsid w:val="008D0EBF"/>
    <w:rsid w:val="008D0ECD"/>
    <w:rsid w:val="008D138F"/>
    <w:rsid w:val="008D195D"/>
    <w:rsid w:val="008D37B1"/>
    <w:rsid w:val="008D3E22"/>
    <w:rsid w:val="008D3EAB"/>
    <w:rsid w:val="008D3EF4"/>
    <w:rsid w:val="008D5436"/>
    <w:rsid w:val="008E19AA"/>
    <w:rsid w:val="008E513D"/>
    <w:rsid w:val="008E5E38"/>
    <w:rsid w:val="008E5EC9"/>
    <w:rsid w:val="008E6464"/>
    <w:rsid w:val="008E723A"/>
    <w:rsid w:val="008F0A08"/>
    <w:rsid w:val="008F0E1E"/>
    <w:rsid w:val="008F0F59"/>
    <w:rsid w:val="008F1F29"/>
    <w:rsid w:val="008F244A"/>
    <w:rsid w:val="008F3339"/>
    <w:rsid w:val="008F4D43"/>
    <w:rsid w:val="008F5847"/>
    <w:rsid w:val="008F6A4F"/>
    <w:rsid w:val="008F736A"/>
    <w:rsid w:val="0090473F"/>
    <w:rsid w:val="00905902"/>
    <w:rsid w:val="00906371"/>
    <w:rsid w:val="00906825"/>
    <w:rsid w:val="00906C8C"/>
    <w:rsid w:val="009114F7"/>
    <w:rsid w:val="00912157"/>
    <w:rsid w:val="009141CB"/>
    <w:rsid w:val="0091462F"/>
    <w:rsid w:val="009148A8"/>
    <w:rsid w:val="0091563E"/>
    <w:rsid w:val="00920663"/>
    <w:rsid w:val="00920A3E"/>
    <w:rsid w:val="00920BE1"/>
    <w:rsid w:val="00921786"/>
    <w:rsid w:val="00923FA7"/>
    <w:rsid w:val="0092443D"/>
    <w:rsid w:val="00925BAA"/>
    <w:rsid w:val="00931BCD"/>
    <w:rsid w:val="00932CFC"/>
    <w:rsid w:val="0093588F"/>
    <w:rsid w:val="0093704F"/>
    <w:rsid w:val="009407F4"/>
    <w:rsid w:val="00940FD1"/>
    <w:rsid w:val="00941F23"/>
    <w:rsid w:val="00944C36"/>
    <w:rsid w:val="0094636B"/>
    <w:rsid w:val="009472B3"/>
    <w:rsid w:val="00952EB7"/>
    <w:rsid w:val="00957019"/>
    <w:rsid w:val="009651C0"/>
    <w:rsid w:val="00966EC4"/>
    <w:rsid w:val="00967133"/>
    <w:rsid w:val="0096762D"/>
    <w:rsid w:val="00967FA1"/>
    <w:rsid w:val="00970561"/>
    <w:rsid w:val="00970AB7"/>
    <w:rsid w:val="00970F63"/>
    <w:rsid w:val="009713C0"/>
    <w:rsid w:val="0097194D"/>
    <w:rsid w:val="00972DF7"/>
    <w:rsid w:val="009731F6"/>
    <w:rsid w:val="00976CFB"/>
    <w:rsid w:val="0098444C"/>
    <w:rsid w:val="00984528"/>
    <w:rsid w:val="00984BFC"/>
    <w:rsid w:val="00985171"/>
    <w:rsid w:val="0098562B"/>
    <w:rsid w:val="009921C4"/>
    <w:rsid w:val="00995698"/>
    <w:rsid w:val="009976DD"/>
    <w:rsid w:val="009A247C"/>
    <w:rsid w:val="009A2991"/>
    <w:rsid w:val="009A38F1"/>
    <w:rsid w:val="009A3B5E"/>
    <w:rsid w:val="009A3DD7"/>
    <w:rsid w:val="009A5414"/>
    <w:rsid w:val="009A7EA1"/>
    <w:rsid w:val="009B263B"/>
    <w:rsid w:val="009B420D"/>
    <w:rsid w:val="009B4CEE"/>
    <w:rsid w:val="009B571C"/>
    <w:rsid w:val="009B5A54"/>
    <w:rsid w:val="009C02B6"/>
    <w:rsid w:val="009C1442"/>
    <w:rsid w:val="009C1929"/>
    <w:rsid w:val="009C195F"/>
    <w:rsid w:val="009C373B"/>
    <w:rsid w:val="009C47FB"/>
    <w:rsid w:val="009C503D"/>
    <w:rsid w:val="009C580D"/>
    <w:rsid w:val="009C705D"/>
    <w:rsid w:val="009C7156"/>
    <w:rsid w:val="009D02F7"/>
    <w:rsid w:val="009D03C5"/>
    <w:rsid w:val="009D2B78"/>
    <w:rsid w:val="009D3C70"/>
    <w:rsid w:val="009D4717"/>
    <w:rsid w:val="009D4ABC"/>
    <w:rsid w:val="009D5D3A"/>
    <w:rsid w:val="009D5E0C"/>
    <w:rsid w:val="009D66B8"/>
    <w:rsid w:val="009D7DCE"/>
    <w:rsid w:val="009E266F"/>
    <w:rsid w:val="009E32A1"/>
    <w:rsid w:val="009E3AE4"/>
    <w:rsid w:val="009E4506"/>
    <w:rsid w:val="009E5E23"/>
    <w:rsid w:val="009E6B02"/>
    <w:rsid w:val="009F2FAE"/>
    <w:rsid w:val="009F2FE0"/>
    <w:rsid w:val="009F334D"/>
    <w:rsid w:val="009F40A9"/>
    <w:rsid w:val="009F48CE"/>
    <w:rsid w:val="009F6182"/>
    <w:rsid w:val="009F7206"/>
    <w:rsid w:val="00A01C54"/>
    <w:rsid w:val="00A0213D"/>
    <w:rsid w:val="00A02992"/>
    <w:rsid w:val="00A0716C"/>
    <w:rsid w:val="00A1021C"/>
    <w:rsid w:val="00A11C9C"/>
    <w:rsid w:val="00A1388A"/>
    <w:rsid w:val="00A140D8"/>
    <w:rsid w:val="00A1502E"/>
    <w:rsid w:val="00A157DE"/>
    <w:rsid w:val="00A15FFC"/>
    <w:rsid w:val="00A1656F"/>
    <w:rsid w:val="00A16D15"/>
    <w:rsid w:val="00A216CB"/>
    <w:rsid w:val="00A23D0E"/>
    <w:rsid w:val="00A246F2"/>
    <w:rsid w:val="00A3191E"/>
    <w:rsid w:val="00A33198"/>
    <w:rsid w:val="00A334A5"/>
    <w:rsid w:val="00A3753B"/>
    <w:rsid w:val="00A401B1"/>
    <w:rsid w:val="00A40F3A"/>
    <w:rsid w:val="00A45006"/>
    <w:rsid w:val="00A47B48"/>
    <w:rsid w:val="00A5081B"/>
    <w:rsid w:val="00A50F79"/>
    <w:rsid w:val="00A5270C"/>
    <w:rsid w:val="00A52B8B"/>
    <w:rsid w:val="00A54BAB"/>
    <w:rsid w:val="00A57055"/>
    <w:rsid w:val="00A603CC"/>
    <w:rsid w:val="00A60DE7"/>
    <w:rsid w:val="00A62F79"/>
    <w:rsid w:val="00A63399"/>
    <w:rsid w:val="00A65C78"/>
    <w:rsid w:val="00A67C5B"/>
    <w:rsid w:val="00A707FA"/>
    <w:rsid w:val="00A70A3E"/>
    <w:rsid w:val="00A70E1D"/>
    <w:rsid w:val="00A71CA5"/>
    <w:rsid w:val="00A73CAB"/>
    <w:rsid w:val="00A7463C"/>
    <w:rsid w:val="00A7497C"/>
    <w:rsid w:val="00A7512A"/>
    <w:rsid w:val="00A75427"/>
    <w:rsid w:val="00A7619A"/>
    <w:rsid w:val="00A80C05"/>
    <w:rsid w:val="00A80D2B"/>
    <w:rsid w:val="00A826B2"/>
    <w:rsid w:val="00A82E3C"/>
    <w:rsid w:val="00A90383"/>
    <w:rsid w:val="00A91E20"/>
    <w:rsid w:val="00A940B7"/>
    <w:rsid w:val="00A94DE5"/>
    <w:rsid w:val="00A95D48"/>
    <w:rsid w:val="00A97A5E"/>
    <w:rsid w:val="00AA12A3"/>
    <w:rsid w:val="00AA3028"/>
    <w:rsid w:val="00AA6599"/>
    <w:rsid w:val="00AA6B36"/>
    <w:rsid w:val="00AA7934"/>
    <w:rsid w:val="00AB202F"/>
    <w:rsid w:val="00AB3B29"/>
    <w:rsid w:val="00AB3B73"/>
    <w:rsid w:val="00AB405C"/>
    <w:rsid w:val="00AC0992"/>
    <w:rsid w:val="00AC1FCF"/>
    <w:rsid w:val="00AC6018"/>
    <w:rsid w:val="00AC66BE"/>
    <w:rsid w:val="00AC715B"/>
    <w:rsid w:val="00AD093D"/>
    <w:rsid w:val="00AD0E80"/>
    <w:rsid w:val="00AD1ABC"/>
    <w:rsid w:val="00AD1B17"/>
    <w:rsid w:val="00AD1E7F"/>
    <w:rsid w:val="00AD2E7B"/>
    <w:rsid w:val="00AE5499"/>
    <w:rsid w:val="00AE5567"/>
    <w:rsid w:val="00AE654E"/>
    <w:rsid w:val="00AE6888"/>
    <w:rsid w:val="00AF29D5"/>
    <w:rsid w:val="00AF3865"/>
    <w:rsid w:val="00AF5E4A"/>
    <w:rsid w:val="00AF6F71"/>
    <w:rsid w:val="00AF79A1"/>
    <w:rsid w:val="00B04019"/>
    <w:rsid w:val="00B04EB7"/>
    <w:rsid w:val="00B05A55"/>
    <w:rsid w:val="00B0670E"/>
    <w:rsid w:val="00B069D1"/>
    <w:rsid w:val="00B1253B"/>
    <w:rsid w:val="00B138C9"/>
    <w:rsid w:val="00B14852"/>
    <w:rsid w:val="00B15DAF"/>
    <w:rsid w:val="00B15FB5"/>
    <w:rsid w:val="00B16650"/>
    <w:rsid w:val="00B17502"/>
    <w:rsid w:val="00B1754F"/>
    <w:rsid w:val="00B17C25"/>
    <w:rsid w:val="00B2090E"/>
    <w:rsid w:val="00B22DCF"/>
    <w:rsid w:val="00B23094"/>
    <w:rsid w:val="00B23D72"/>
    <w:rsid w:val="00B26FBC"/>
    <w:rsid w:val="00B33CDC"/>
    <w:rsid w:val="00B340A3"/>
    <w:rsid w:val="00B36292"/>
    <w:rsid w:val="00B36478"/>
    <w:rsid w:val="00B36F6E"/>
    <w:rsid w:val="00B37493"/>
    <w:rsid w:val="00B40BF1"/>
    <w:rsid w:val="00B410EE"/>
    <w:rsid w:val="00B42D10"/>
    <w:rsid w:val="00B42F8F"/>
    <w:rsid w:val="00B435CB"/>
    <w:rsid w:val="00B43EF2"/>
    <w:rsid w:val="00B44BFD"/>
    <w:rsid w:val="00B455C4"/>
    <w:rsid w:val="00B511B4"/>
    <w:rsid w:val="00B5127A"/>
    <w:rsid w:val="00B51604"/>
    <w:rsid w:val="00B51AAC"/>
    <w:rsid w:val="00B54327"/>
    <w:rsid w:val="00B54CC9"/>
    <w:rsid w:val="00B55611"/>
    <w:rsid w:val="00B55659"/>
    <w:rsid w:val="00B560E3"/>
    <w:rsid w:val="00B5643C"/>
    <w:rsid w:val="00B56B58"/>
    <w:rsid w:val="00B576DC"/>
    <w:rsid w:val="00B578EB"/>
    <w:rsid w:val="00B57A36"/>
    <w:rsid w:val="00B6032F"/>
    <w:rsid w:val="00B61C0B"/>
    <w:rsid w:val="00B63C1C"/>
    <w:rsid w:val="00B64344"/>
    <w:rsid w:val="00B64929"/>
    <w:rsid w:val="00B64AB2"/>
    <w:rsid w:val="00B6516B"/>
    <w:rsid w:val="00B667D1"/>
    <w:rsid w:val="00B6683E"/>
    <w:rsid w:val="00B66BCB"/>
    <w:rsid w:val="00B67C72"/>
    <w:rsid w:val="00B74B4C"/>
    <w:rsid w:val="00B76806"/>
    <w:rsid w:val="00B8352D"/>
    <w:rsid w:val="00B83C04"/>
    <w:rsid w:val="00B8497F"/>
    <w:rsid w:val="00B84D2F"/>
    <w:rsid w:val="00B8521E"/>
    <w:rsid w:val="00B85313"/>
    <w:rsid w:val="00B859F8"/>
    <w:rsid w:val="00B86417"/>
    <w:rsid w:val="00B86FB3"/>
    <w:rsid w:val="00B8755E"/>
    <w:rsid w:val="00B875F6"/>
    <w:rsid w:val="00B92E0A"/>
    <w:rsid w:val="00B9376F"/>
    <w:rsid w:val="00B94346"/>
    <w:rsid w:val="00B943CF"/>
    <w:rsid w:val="00B94AD5"/>
    <w:rsid w:val="00B94C71"/>
    <w:rsid w:val="00B96FA3"/>
    <w:rsid w:val="00B97171"/>
    <w:rsid w:val="00B977E0"/>
    <w:rsid w:val="00BA1A98"/>
    <w:rsid w:val="00BA2994"/>
    <w:rsid w:val="00BA2E14"/>
    <w:rsid w:val="00BA30FE"/>
    <w:rsid w:val="00BA54D3"/>
    <w:rsid w:val="00BA7A0B"/>
    <w:rsid w:val="00BB01C8"/>
    <w:rsid w:val="00BB3A36"/>
    <w:rsid w:val="00BB424C"/>
    <w:rsid w:val="00BB505B"/>
    <w:rsid w:val="00BB56D4"/>
    <w:rsid w:val="00BC0E9C"/>
    <w:rsid w:val="00BC2A24"/>
    <w:rsid w:val="00BC3C77"/>
    <w:rsid w:val="00BC3CE3"/>
    <w:rsid w:val="00BC658C"/>
    <w:rsid w:val="00BC6818"/>
    <w:rsid w:val="00BC68A2"/>
    <w:rsid w:val="00BC6F61"/>
    <w:rsid w:val="00BC7D72"/>
    <w:rsid w:val="00BD5FFB"/>
    <w:rsid w:val="00BD7A84"/>
    <w:rsid w:val="00BE03BF"/>
    <w:rsid w:val="00BE0440"/>
    <w:rsid w:val="00BE04D1"/>
    <w:rsid w:val="00BE1243"/>
    <w:rsid w:val="00BE1C66"/>
    <w:rsid w:val="00BE33AA"/>
    <w:rsid w:val="00BE43EC"/>
    <w:rsid w:val="00BE687A"/>
    <w:rsid w:val="00BF0BCB"/>
    <w:rsid w:val="00BF2565"/>
    <w:rsid w:val="00BF2FAC"/>
    <w:rsid w:val="00BF3FDB"/>
    <w:rsid w:val="00BF5FEB"/>
    <w:rsid w:val="00C0011A"/>
    <w:rsid w:val="00C00223"/>
    <w:rsid w:val="00C03E26"/>
    <w:rsid w:val="00C06B66"/>
    <w:rsid w:val="00C07BDF"/>
    <w:rsid w:val="00C1066D"/>
    <w:rsid w:val="00C10C76"/>
    <w:rsid w:val="00C150BB"/>
    <w:rsid w:val="00C15336"/>
    <w:rsid w:val="00C155AC"/>
    <w:rsid w:val="00C15668"/>
    <w:rsid w:val="00C15957"/>
    <w:rsid w:val="00C17836"/>
    <w:rsid w:val="00C17AAF"/>
    <w:rsid w:val="00C22655"/>
    <w:rsid w:val="00C226AB"/>
    <w:rsid w:val="00C2535E"/>
    <w:rsid w:val="00C2664C"/>
    <w:rsid w:val="00C2685C"/>
    <w:rsid w:val="00C30D29"/>
    <w:rsid w:val="00C326F5"/>
    <w:rsid w:val="00C32ECC"/>
    <w:rsid w:val="00C36475"/>
    <w:rsid w:val="00C36541"/>
    <w:rsid w:val="00C370A6"/>
    <w:rsid w:val="00C403EC"/>
    <w:rsid w:val="00C424BD"/>
    <w:rsid w:val="00C42C63"/>
    <w:rsid w:val="00C4430F"/>
    <w:rsid w:val="00C45995"/>
    <w:rsid w:val="00C47341"/>
    <w:rsid w:val="00C476F6"/>
    <w:rsid w:val="00C50FBA"/>
    <w:rsid w:val="00C5172C"/>
    <w:rsid w:val="00C52F13"/>
    <w:rsid w:val="00C5470B"/>
    <w:rsid w:val="00C5755F"/>
    <w:rsid w:val="00C60FED"/>
    <w:rsid w:val="00C63438"/>
    <w:rsid w:val="00C64268"/>
    <w:rsid w:val="00C64891"/>
    <w:rsid w:val="00C66AEC"/>
    <w:rsid w:val="00C66CE1"/>
    <w:rsid w:val="00C6748C"/>
    <w:rsid w:val="00C67C16"/>
    <w:rsid w:val="00C7069B"/>
    <w:rsid w:val="00C71BC7"/>
    <w:rsid w:val="00C746E4"/>
    <w:rsid w:val="00C74E8A"/>
    <w:rsid w:val="00C758AF"/>
    <w:rsid w:val="00C766A7"/>
    <w:rsid w:val="00C806D6"/>
    <w:rsid w:val="00C82479"/>
    <w:rsid w:val="00C831A3"/>
    <w:rsid w:val="00C835E3"/>
    <w:rsid w:val="00C86658"/>
    <w:rsid w:val="00C93B05"/>
    <w:rsid w:val="00C93DF8"/>
    <w:rsid w:val="00C959BF"/>
    <w:rsid w:val="00CA144D"/>
    <w:rsid w:val="00CA150B"/>
    <w:rsid w:val="00CA4067"/>
    <w:rsid w:val="00CA4687"/>
    <w:rsid w:val="00CA539A"/>
    <w:rsid w:val="00CB022C"/>
    <w:rsid w:val="00CB071E"/>
    <w:rsid w:val="00CB0DEA"/>
    <w:rsid w:val="00CB10F2"/>
    <w:rsid w:val="00CB1B34"/>
    <w:rsid w:val="00CB3680"/>
    <w:rsid w:val="00CB798C"/>
    <w:rsid w:val="00CB7C69"/>
    <w:rsid w:val="00CC00FB"/>
    <w:rsid w:val="00CC0F2C"/>
    <w:rsid w:val="00CC0F73"/>
    <w:rsid w:val="00CC1671"/>
    <w:rsid w:val="00CC1B22"/>
    <w:rsid w:val="00CC27FA"/>
    <w:rsid w:val="00CC352C"/>
    <w:rsid w:val="00CC4458"/>
    <w:rsid w:val="00CC4E70"/>
    <w:rsid w:val="00CC5D88"/>
    <w:rsid w:val="00CC7543"/>
    <w:rsid w:val="00CD257A"/>
    <w:rsid w:val="00CD3073"/>
    <w:rsid w:val="00CD48D1"/>
    <w:rsid w:val="00CD5613"/>
    <w:rsid w:val="00CD7182"/>
    <w:rsid w:val="00CD7305"/>
    <w:rsid w:val="00CE012F"/>
    <w:rsid w:val="00CE2E35"/>
    <w:rsid w:val="00CE2F6B"/>
    <w:rsid w:val="00CE320E"/>
    <w:rsid w:val="00CE3BE6"/>
    <w:rsid w:val="00CE4EF2"/>
    <w:rsid w:val="00CE655C"/>
    <w:rsid w:val="00CF2D26"/>
    <w:rsid w:val="00CF2EB6"/>
    <w:rsid w:val="00CF39EA"/>
    <w:rsid w:val="00CF531E"/>
    <w:rsid w:val="00CF5745"/>
    <w:rsid w:val="00D01943"/>
    <w:rsid w:val="00D01D2D"/>
    <w:rsid w:val="00D04D3C"/>
    <w:rsid w:val="00D0682A"/>
    <w:rsid w:val="00D069CE"/>
    <w:rsid w:val="00D06DA0"/>
    <w:rsid w:val="00D0789F"/>
    <w:rsid w:val="00D10625"/>
    <w:rsid w:val="00D10626"/>
    <w:rsid w:val="00D13770"/>
    <w:rsid w:val="00D13E8B"/>
    <w:rsid w:val="00D177DC"/>
    <w:rsid w:val="00D263BA"/>
    <w:rsid w:val="00D315B9"/>
    <w:rsid w:val="00D31822"/>
    <w:rsid w:val="00D31B3E"/>
    <w:rsid w:val="00D326DD"/>
    <w:rsid w:val="00D345DA"/>
    <w:rsid w:val="00D35AD5"/>
    <w:rsid w:val="00D37B00"/>
    <w:rsid w:val="00D40095"/>
    <w:rsid w:val="00D40CF5"/>
    <w:rsid w:val="00D41DF4"/>
    <w:rsid w:val="00D42A2B"/>
    <w:rsid w:val="00D43869"/>
    <w:rsid w:val="00D44C2B"/>
    <w:rsid w:val="00D46928"/>
    <w:rsid w:val="00D46EBD"/>
    <w:rsid w:val="00D47364"/>
    <w:rsid w:val="00D52986"/>
    <w:rsid w:val="00D5383F"/>
    <w:rsid w:val="00D53AF1"/>
    <w:rsid w:val="00D55088"/>
    <w:rsid w:val="00D565EC"/>
    <w:rsid w:val="00D61303"/>
    <w:rsid w:val="00D62E41"/>
    <w:rsid w:val="00D630BC"/>
    <w:rsid w:val="00D63832"/>
    <w:rsid w:val="00D63FA1"/>
    <w:rsid w:val="00D640FD"/>
    <w:rsid w:val="00D65517"/>
    <w:rsid w:val="00D65FB1"/>
    <w:rsid w:val="00D6793A"/>
    <w:rsid w:val="00D67A00"/>
    <w:rsid w:val="00D720F8"/>
    <w:rsid w:val="00D722A0"/>
    <w:rsid w:val="00D775A4"/>
    <w:rsid w:val="00D80388"/>
    <w:rsid w:val="00D81959"/>
    <w:rsid w:val="00D82C2C"/>
    <w:rsid w:val="00D82ED8"/>
    <w:rsid w:val="00D83504"/>
    <w:rsid w:val="00D83CA2"/>
    <w:rsid w:val="00D850E9"/>
    <w:rsid w:val="00D85C40"/>
    <w:rsid w:val="00D90327"/>
    <w:rsid w:val="00D91242"/>
    <w:rsid w:val="00D93EBE"/>
    <w:rsid w:val="00D9466D"/>
    <w:rsid w:val="00D95F21"/>
    <w:rsid w:val="00D95FE4"/>
    <w:rsid w:val="00D975B1"/>
    <w:rsid w:val="00DA1D22"/>
    <w:rsid w:val="00DA2F73"/>
    <w:rsid w:val="00DA3308"/>
    <w:rsid w:val="00DA3877"/>
    <w:rsid w:val="00DA49F2"/>
    <w:rsid w:val="00DA61E6"/>
    <w:rsid w:val="00DA7168"/>
    <w:rsid w:val="00DA7B2A"/>
    <w:rsid w:val="00DA7E79"/>
    <w:rsid w:val="00DB12FF"/>
    <w:rsid w:val="00DB248B"/>
    <w:rsid w:val="00DB2A0A"/>
    <w:rsid w:val="00DB4E95"/>
    <w:rsid w:val="00DC0379"/>
    <w:rsid w:val="00DC12FD"/>
    <w:rsid w:val="00DC16C0"/>
    <w:rsid w:val="00DC1EF8"/>
    <w:rsid w:val="00DC29E6"/>
    <w:rsid w:val="00DC2DC0"/>
    <w:rsid w:val="00DC3249"/>
    <w:rsid w:val="00DC3B30"/>
    <w:rsid w:val="00DC46F6"/>
    <w:rsid w:val="00DC4875"/>
    <w:rsid w:val="00DC658D"/>
    <w:rsid w:val="00DC7499"/>
    <w:rsid w:val="00DC761C"/>
    <w:rsid w:val="00DD070F"/>
    <w:rsid w:val="00DD3AD2"/>
    <w:rsid w:val="00DD45EE"/>
    <w:rsid w:val="00DD4BA8"/>
    <w:rsid w:val="00DD6E60"/>
    <w:rsid w:val="00DD7329"/>
    <w:rsid w:val="00DE023F"/>
    <w:rsid w:val="00DE0F5F"/>
    <w:rsid w:val="00DE4B7C"/>
    <w:rsid w:val="00DE4D3A"/>
    <w:rsid w:val="00DF0717"/>
    <w:rsid w:val="00DF13A4"/>
    <w:rsid w:val="00DF1630"/>
    <w:rsid w:val="00DF1969"/>
    <w:rsid w:val="00DF1D1A"/>
    <w:rsid w:val="00DF2409"/>
    <w:rsid w:val="00DF4E86"/>
    <w:rsid w:val="00DF544A"/>
    <w:rsid w:val="00DF6DA1"/>
    <w:rsid w:val="00DF720A"/>
    <w:rsid w:val="00DF7C5C"/>
    <w:rsid w:val="00E006BF"/>
    <w:rsid w:val="00E02751"/>
    <w:rsid w:val="00E03F65"/>
    <w:rsid w:val="00E042DA"/>
    <w:rsid w:val="00E0641D"/>
    <w:rsid w:val="00E07559"/>
    <w:rsid w:val="00E07E18"/>
    <w:rsid w:val="00E10E39"/>
    <w:rsid w:val="00E11D81"/>
    <w:rsid w:val="00E12C1F"/>
    <w:rsid w:val="00E14001"/>
    <w:rsid w:val="00E1441C"/>
    <w:rsid w:val="00E16D36"/>
    <w:rsid w:val="00E20B56"/>
    <w:rsid w:val="00E211C3"/>
    <w:rsid w:val="00E219B2"/>
    <w:rsid w:val="00E22F4D"/>
    <w:rsid w:val="00E235A5"/>
    <w:rsid w:val="00E25B8B"/>
    <w:rsid w:val="00E271FE"/>
    <w:rsid w:val="00E277CF"/>
    <w:rsid w:val="00E300A9"/>
    <w:rsid w:val="00E3358E"/>
    <w:rsid w:val="00E365ED"/>
    <w:rsid w:val="00E44D0E"/>
    <w:rsid w:val="00E4684E"/>
    <w:rsid w:val="00E46942"/>
    <w:rsid w:val="00E46D67"/>
    <w:rsid w:val="00E50314"/>
    <w:rsid w:val="00E50B3F"/>
    <w:rsid w:val="00E523AA"/>
    <w:rsid w:val="00E5447E"/>
    <w:rsid w:val="00E54FFA"/>
    <w:rsid w:val="00E552CF"/>
    <w:rsid w:val="00E55D19"/>
    <w:rsid w:val="00E55F6A"/>
    <w:rsid w:val="00E56433"/>
    <w:rsid w:val="00E57F5E"/>
    <w:rsid w:val="00E61AF4"/>
    <w:rsid w:val="00E61D8F"/>
    <w:rsid w:val="00E62A2E"/>
    <w:rsid w:val="00E63B9C"/>
    <w:rsid w:val="00E6522D"/>
    <w:rsid w:val="00E66C46"/>
    <w:rsid w:val="00E66EF5"/>
    <w:rsid w:val="00E67696"/>
    <w:rsid w:val="00E67877"/>
    <w:rsid w:val="00E702DF"/>
    <w:rsid w:val="00E72ADC"/>
    <w:rsid w:val="00E72E7E"/>
    <w:rsid w:val="00E747A0"/>
    <w:rsid w:val="00E773C8"/>
    <w:rsid w:val="00E817A4"/>
    <w:rsid w:val="00E81CA2"/>
    <w:rsid w:val="00E827C5"/>
    <w:rsid w:val="00E851A9"/>
    <w:rsid w:val="00E857E7"/>
    <w:rsid w:val="00E923FF"/>
    <w:rsid w:val="00E92966"/>
    <w:rsid w:val="00E93441"/>
    <w:rsid w:val="00E93DA5"/>
    <w:rsid w:val="00E94E95"/>
    <w:rsid w:val="00E9568E"/>
    <w:rsid w:val="00E956F3"/>
    <w:rsid w:val="00EA09F2"/>
    <w:rsid w:val="00EA116A"/>
    <w:rsid w:val="00EA3CF2"/>
    <w:rsid w:val="00EA4F3F"/>
    <w:rsid w:val="00EA67F9"/>
    <w:rsid w:val="00EA6E36"/>
    <w:rsid w:val="00EB007B"/>
    <w:rsid w:val="00EB0580"/>
    <w:rsid w:val="00EB08AA"/>
    <w:rsid w:val="00EB0A8B"/>
    <w:rsid w:val="00EB0B3B"/>
    <w:rsid w:val="00EB149A"/>
    <w:rsid w:val="00EB1A91"/>
    <w:rsid w:val="00EB45CA"/>
    <w:rsid w:val="00EB65EB"/>
    <w:rsid w:val="00EB69A5"/>
    <w:rsid w:val="00EB6ABE"/>
    <w:rsid w:val="00EC2B8E"/>
    <w:rsid w:val="00EC63AF"/>
    <w:rsid w:val="00EC6B14"/>
    <w:rsid w:val="00EC6B2C"/>
    <w:rsid w:val="00ED0419"/>
    <w:rsid w:val="00ED1A47"/>
    <w:rsid w:val="00ED29F5"/>
    <w:rsid w:val="00ED3A7C"/>
    <w:rsid w:val="00ED4D16"/>
    <w:rsid w:val="00ED5885"/>
    <w:rsid w:val="00ED5DB2"/>
    <w:rsid w:val="00EE0371"/>
    <w:rsid w:val="00EE4DA2"/>
    <w:rsid w:val="00EE6178"/>
    <w:rsid w:val="00EE67FC"/>
    <w:rsid w:val="00EE7220"/>
    <w:rsid w:val="00EF0374"/>
    <w:rsid w:val="00EF06D4"/>
    <w:rsid w:val="00EF3482"/>
    <w:rsid w:val="00EF455D"/>
    <w:rsid w:val="00EF5372"/>
    <w:rsid w:val="00EF7EFA"/>
    <w:rsid w:val="00F00F96"/>
    <w:rsid w:val="00F03427"/>
    <w:rsid w:val="00F05E8F"/>
    <w:rsid w:val="00F06A98"/>
    <w:rsid w:val="00F10FAB"/>
    <w:rsid w:val="00F11BF6"/>
    <w:rsid w:val="00F11C20"/>
    <w:rsid w:val="00F14DB0"/>
    <w:rsid w:val="00F15010"/>
    <w:rsid w:val="00F15936"/>
    <w:rsid w:val="00F170AA"/>
    <w:rsid w:val="00F21B01"/>
    <w:rsid w:val="00F27B3F"/>
    <w:rsid w:val="00F30F04"/>
    <w:rsid w:val="00F3263E"/>
    <w:rsid w:val="00F33A63"/>
    <w:rsid w:val="00F34D3C"/>
    <w:rsid w:val="00F3529E"/>
    <w:rsid w:val="00F3633D"/>
    <w:rsid w:val="00F371F3"/>
    <w:rsid w:val="00F37DEC"/>
    <w:rsid w:val="00F41411"/>
    <w:rsid w:val="00F418C3"/>
    <w:rsid w:val="00F42302"/>
    <w:rsid w:val="00F43866"/>
    <w:rsid w:val="00F43C83"/>
    <w:rsid w:val="00F44164"/>
    <w:rsid w:val="00F46155"/>
    <w:rsid w:val="00F46D47"/>
    <w:rsid w:val="00F47203"/>
    <w:rsid w:val="00F504FF"/>
    <w:rsid w:val="00F50A2C"/>
    <w:rsid w:val="00F50C9E"/>
    <w:rsid w:val="00F50D0C"/>
    <w:rsid w:val="00F51B68"/>
    <w:rsid w:val="00F53351"/>
    <w:rsid w:val="00F54EFD"/>
    <w:rsid w:val="00F55869"/>
    <w:rsid w:val="00F55B5A"/>
    <w:rsid w:val="00F56C13"/>
    <w:rsid w:val="00F56EA5"/>
    <w:rsid w:val="00F573BF"/>
    <w:rsid w:val="00F604DB"/>
    <w:rsid w:val="00F6098E"/>
    <w:rsid w:val="00F60BBA"/>
    <w:rsid w:val="00F61298"/>
    <w:rsid w:val="00F62578"/>
    <w:rsid w:val="00F63CAE"/>
    <w:rsid w:val="00F7102E"/>
    <w:rsid w:val="00F714E2"/>
    <w:rsid w:val="00F725DF"/>
    <w:rsid w:val="00F72656"/>
    <w:rsid w:val="00F730CB"/>
    <w:rsid w:val="00F74A84"/>
    <w:rsid w:val="00F75024"/>
    <w:rsid w:val="00F77B0A"/>
    <w:rsid w:val="00F8211E"/>
    <w:rsid w:val="00F82CAC"/>
    <w:rsid w:val="00F82DD5"/>
    <w:rsid w:val="00F854BA"/>
    <w:rsid w:val="00F87775"/>
    <w:rsid w:val="00F90650"/>
    <w:rsid w:val="00F90745"/>
    <w:rsid w:val="00F91DA7"/>
    <w:rsid w:val="00F94C88"/>
    <w:rsid w:val="00F955E5"/>
    <w:rsid w:val="00F95EB8"/>
    <w:rsid w:val="00F97CB1"/>
    <w:rsid w:val="00FA108F"/>
    <w:rsid w:val="00FA19F4"/>
    <w:rsid w:val="00FA24A2"/>
    <w:rsid w:val="00FA3874"/>
    <w:rsid w:val="00FA6EEA"/>
    <w:rsid w:val="00FB0B5D"/>
    <w:rsid w:val="00FB173A"/>
    <w:rsid w:val="00FB31FC"/>
    <w:rsid w:val="00FB42FB"/>
    <w:rsid w:val="00FB6E1A"/>
    <w:rsid w:val="00FB7A2E"/>
    <w:rsid w:val="00FC03E8"/>
    <w:rsid w:val="00FC0C92"/>
    <w:rsid w:val="00FC183D"/>
    <w:rsid w:val="00FC29E5"/>
    <w:rsid w:val="00FC34B5"/>
    <w:rsid w:val="00FC35B9"/>
    <w:rsid w:val="00FC58AB"/>
    <w:rsid w:val="00FC6CDA"/>
    <w:rsid w:val="00FD1BB5"/>
    <w:rsid w:val="00FD2036"/>
    <w:rsid w:val="00FD2159"/>
    <w:rsid w:val="00FD5268"/>
    <w:rsid w:val="00FD6381"/>
    <w:rsid w:val="00FE0B53"/>
    <w:rsid w:val="00FE1601"/>
    <w:rsid w:val="00FE1BA6"/>
    <w:rsid w:val="00FE3061"/>
    <w:rsid w:val="00FE385E"/>
    <w:rsid w:val="00FE45ED"/>
    <w:rsid w:val="00FE4C88"/>
    <w:rsid w:val="00FE6B58"/>
    <w:rsid w:val="00FE6E93"/>
    <w:rsid w:val="00FE7E26"/>
    <w:rsid w:val="00FF1882"/>
    <w:rsid w:val="00FF2A62"/>
    <w:rsid w:val="00FF6D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29F57"/>
  <w15:chartTrackingRefBased/>
  <w15:docId w15:val="{AF4B8732-64C3-4D87-91CC-2DB385EA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C9"/>
  </w:style>
  <w:style w:type="paragraph" w:styleId="Heading1">
    <w:name w:val="heading 1"/>
    <w:basedOn w:val="Normal"/>
    <w:next w:val="Normal"/>
    <w:link w:val="Heading1Char"/>
    <w:uiPriority w:val="9"/>
    <w:qFormat/>
    <w:rsid w:val="000232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2320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A0716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EBD"/>
    <w:rPr>
      <w:color w:val="0000FF"/>
      <w:u w:val="single"/>
    </w:rPr>
  </w:style>
  <w:style w:type="character" w:styleId="UnresolvedMention">
    <w:name w:val="Unresolved Mention"/>
    <w:basedOn w:val="DefaultParagraphFont"/>
    <w:uiPriority w:val="99"/>
    <w:semiHidden/>
    <w:unhideWhenUsed/>
    <w:rsid w:val="00D46EBD"/>
    <w:rPr>
      <w:color w:val="605E5C"/>
      <w:shd w:val="clear" w:color="auto" w:fill="E1DFDD"/>
    </w:rPr>
  </w:style>
  <w:style w:type="paragraph" w:styleId="ListParagraph">
    <w:name w:val="List Paragraph"/>
    <w:basedOn w:val="Normal"/>
    <w:uiPriority w:val="34"/>
    <w:qFormat/>
    <w:rsid w:val="003302F1"/>
    <w:pPr>
      <w:ind w:left="720"/>
      <w:contextualSpacing/>
    </w:pPr>
  </w:style>
  <w:style w:type="paragraph" w:styleId="NormalWeb">
    <w:name w:val="Normal (Web)"/>
    <w:basedOn w:val="Normal"/>
    <w:uiPriority w:val="99"/>
    <w:unhideWhenUsed/>
    <w:rsid w:val="000232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02320D"/>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02320D"/>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7E441B"/>
    <w:rPr>
      <w:b/>
      <w:bCs/>
    </w:rPr>
  </w:style>
  <w:style w:type="character" w:styleId="FollowedHyperlink">
    <w:name w:val="FollowedHyperlink"/>
    <w:basedOn w:val="DefaultParagraphFont"/>
    <w:uiPriority w:val="99"/>
    <w:semiHidden/>
    <w:unhideWhenUsed/>
    <w:rsid w:val="008737F5"/>
    <w:rPr>
      <w:color w:val="954F72" w:themeColor="followedHyperlink"/>
      <w:u w:val="single"/>
    </w:rPr>
  </w:style>
  <w:style w:type="character" w:customStyle="1" w:styleId="page-subtitle2">
    <w:name w:val="page-subtitle2"/>
    <w:basedOn w:val="DefaultParagraphFont"/>
    <w:rsid w:val="00C5172C"/>
    <w:rPr>
      <w:vanish w:val="0"/>
      <w:webHidden w:val="0"/>
      <w:sz w:val="33"/>
      <w:szCs w:val="33"/>
      <w:specVanish w:val="0"/>
    </w:rPr>
  </w:style>
  <w:style w:type="paragraph" w:customStyle="1" w:styleId="Date1">
    <w:name w:val="Date1"/>
    <w:basedOn w:val="Normal"/>
    <w:rsid w:val="00B15FB5"/>
    <w:pPr>
      <w:spacing w:before="100" w:beforeAutospacing="1" w:after="100" w:afterAutospacing="1" w:line="240" w:lineRule="auto"/>
    </w:pPr>
    <w:rPr>
      <w:rFonts w:ascii="Calibri" w:hAnsi="Calibri" w:cs="Calibri"/>
      <w:lang w:eastAsia="en-GB"/>
    </w:rPr>
  </w:style>
  <w:style w:type="character" w:customStyle="1" w:styleId="category">
    <w:name w:val="category"/>
    <w:basedOn w:val="DefaultParagraphFont"/>
    <w:rsid w:val="00B15FB5"/>
  </w:style>
  <w:style w:type="character" w:customStyle="1" w:styleId="field-wrapper6">
    <w:name w:val="field-wrapper6"/>
    <w:basedOn w:val="DefaultParagraphFont"/>
    <w:rsid w:val="00BE43EC"/>
  </w:style>
  <w:style w:type="paragraph" w:customStyle="1" w:styleId="Pa5">
    <w:name w:val="Pa5"/>
    <w:basedOn w:val="Normal"/>
    <w:next w:val="Normal"/>
    <w:uiPriority w:val="99"/>
    <w:rsid w:val="00BB56D4"/>
    <w:pPr>
      <w:autoSpaceDE w:val="0"/>
      <w:autoSpaceDN w:val="0"/>
      <w:adjustRightInd w:val="0"/>
      <w:spacing w:after="0" w:line="201" w:lineRule="atLeast"/>
    </w:pPr>
    <w:rPr>
      <w:rFonts w:ascii="Corpid E1s SCd Light" w:hAnsi="Corpid E1s SCd Light"/>
      <w:sz w:val="24"/>
      <w:szCs w:val="24"/>
    </w:rPr>
  </w:style>
  <w:style w:type="character" w:customStyle="1" w:styleId="page-subtitle">
    <w:name w:val="page-subtitle"/>
    <w:basedOn w:val="DefaultParagraphFont"/>
    <w:rsid w:val="005866E4"/>
  </w:style>
  <w:style w:type="character" w:styleId="CommentReference">
    <w:name w:val="annotation reference"/>
    <w:basedOn w:val="DefaultParagraphFont"/>
    <w:uiPriority w:val="99"/>
    <w:semiHidden/>
    <w:unhideWhenUsed/>
    <w:rsid w:val="00B17C25"/>
    <w:rPr>
      <w:sz w:val="16"/>
      <w:szCs w:val="16"/>
    </w:rPr>
  </w:style>
  <w:style w:type="paragraph" w:styleId="CommentText">
    <w:name w:val="annotation text"/>
    <w:basedOn w:val="Normal"/>
    <w:link w:val="CommentTextChar"/>
    <w:uiPriority w:val="99"/>
    <w:semiHidden/>
    <w:unhideWhenUsed/>
    <w:rsid w:val="00B17C25"/>
    <w:pPr>
      <w:spacing w:line="240" w:lineRule="auto"/>
    </w:pPr>
    <w:rPr>
      <w:sz w:val="20"/>
      <w:szCs w:val="20"/>
    </w:rPr>
  </w:style>
  <w:style w:type="character" w:customStyle="1" w:styleId="CommentTextChar">
    <w:name w:val="Comment Text Char"/>
    <w:basedOn w:val="DefaultParagraphFont"/>
    <w:link w:val="CommentText"/>
    <w:uiPriority w:val="99"/>
    <w:semiHidden/>
    <w:rsid w:val="00B17C25"/>
    <w:rPr>
      <w:sz w:val="20"/>
      <w:szCs w:val="20"/>
    </w:rPr>
  </w:style>
  <w:style w:type="paragraph" w:styleId="CommentSubject">
    <w:name w:val="annotation subject"/>
    <w:basedOn w:val="CommentText"/>
    <w:next w:val="CommentText"/>
    <w:link w:val="CommentSubjectChar"/>
    <w:uiPriority w:val="99"/>
    <w:semiHidden/>
    <w:unhideWhenUsed/>
    <w:rsid w:val="00B17C25"/>
    <w:rPr>
      <w:b/>
      <w:bCs/>
    </w:rPr>
  </w:style>
  <w:style w:type="character" w:customStyle="1" w:styleId="CommentSubjectChar">
    <w:name w:val="Comment Subject Char"/>
    <w:basedOn w:val="CommentTextChar"/>
    <w:link w:val="CommentSubject"/>
    <w:uiPriority w:val="99"/>
    <w:semiHidden/>
    <w:rsid w:val="00B17C25"/>
    <w:rPr>
      <w:b/>
      <w:bCs/>
      <w:sz w:val="20"/>
      <w:szCs w:val="20"/>
    </w:rPr>
  </w:style>
  <w:style w:type="character" w:customStyle="1" w:styleId="field-wrapper">
    <w:name w:val="field-wrapper"/>
    <w:basedOn w:val="DefaultParagraphFont"/>
    <w:rsid w:val="0094636B"/>
  </w:style>
  <w:style w:type="paragraph" w:customStyle="1" w:styleId="Default">
    <w:name w:val="Default"/>
    <w:rsid w:val="00BA30F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3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1F3"/>
  </w:style>
  <w:style w:type="paragraph" w:styleId="Footer">
    <w:name w:val="footer"/>
    <w:basedOn w:val="Normal"/>
    <w:link w:val="FooterChar"/>
    <w:uiPriority w:val="99"/>
    <w:unhideWhenUsed/>
    <w:rsid w:val="00F3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1F3"/>
  </w:style>
  <w:style w:type="character" w:customStyle="1" w:styleId="Heading4Char">
    <w:name w:val="Heading 4 Char"/>
    <w:basedOn w:val="DefaultParagraphFont"/>
    <w:link w:val="Heading4"/>
    <w:uiPriority w:val="9"/>
    <w:semiHidden/>
    <w:rsid w:val="00A0716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8330">
      <w:bodyDiv w:val="1"/>
      <w:marLeft w:val="0"/>
      <w:marRight w:val="0"/>
      <w:marTop w:val="0"/>
      <w:marBottom w:val="0"/>
      <w:divBdr>
        <w:top w:val="none" w:sz="0" w:space="0" w:color="auto"/>
        <w:left w:val="none" w:sz="0" w:space="0" w:color="auto"/>
        <w:bottom w:val="none" w:sz="0" w:space="0" w:color="auto"/>
        <w:right w:val="none" w:sz="0" w:space="0" w:color="auto"/>
      </w:divBdr>
    </w:div>
    <w:div w:id="4989442">
      <w:bodyDiv w:val="1"/>
      <w:marLeft w:val="0"/>
      <w:marRight w:val="0"/>
      <w:marTop w:val="0"/>
      <w:marBottom w:val="0"/>
      <w:divBdr>
        <w:top w:val="none" w:sz="0" w:space="0" w:color="auto"/>
        <w:left w:val="none" w:sz="0" w:space="0" w:color="auto"/>
        <w:bottom w:val="none" w:sz="0" w:space="0" w:color="auto"/>
        <w:right w:val="none" w:sz="0" w:space="0" w:color="auto"/>
      </w:divBdr>
    </w:div>
    <w:div w:id="12004727">
      <w:bodyDiv w:val="1"/>
      <w:marLeft w:val="0"/>
      <w:marRight w:val="0"/>
      <w:marTop w:val="0"/>
      <w:marBottom w:val="0"/>
      <w:divBdr>
        <w:top w:val="none" w:sz="0" w:space="0" w:color="auto"/>
        <w:left w:val="none" w:sz="0" w:space="0" w:color="auto"/>
        <w:bottom w:val="none" w:sz="0" w:space="0" w:color="auto"/>
        <w:right w:val="none" w:sz="0" w:space="0" w:color="auto"/>
      </w:divBdr>
      <w:divsChild>
        <w:div w:id="784738403">
          <w:marLeft w:val="0"/>
          <w:marRight w:val="0"/>
          <w:marTop w:val="0"/>
          <w:marBottom w:val="0"/>
          <w:divBdr>
            <w:top w:val="none" w:sz="0" w:space="0" w:color="auto"/>
            <w:left w:val="none" w:sz="0" w:space="0" w:color="auto"/>
            <w:bottom w:val="none" w:sz="0" w:space="0" w:color="auto"/>
            <w:right w:val="none" w:sz="0" w:space="0" w:color="auto"/>
          </w:divBdr>
          <w:divsChild>
            <w:div w:id="15095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479">
      <w:bodyDiv w:val="1"/>
      <w:marLeft w:val="0"/>
      <w:marRight w:val="0"/>
      <w:marTop w:val="0"/>
      <w:marBottom w:val="0"/>
      <w:divBdr>
        <w:top w:val="none" w:sz="0" w:space="0" w:color="auto"/>
        <w:left w:val="none" w:sz="0" w:space="0" w:color="auto"/>
        <w:bottom w:val="none" w:sz="0" w:space="0" w:color="auto"/>
        <w:right w:val="none" w:sz="0" w:space="0" w:color="auto"/>
      </w:divBdr>
    </w:div>
    <w:div w:id="24255307">
      <w:bodyDiv w:val="1"/>
      <w:marLeft w:val="0"/>
      <w:marRight w:val="0"/>
      <w:marTop w:val="0"/>
      <w:marBottom w:val="0"/>
      <w:divBdr>
        <w:top w:val="none" w:sz="0" w:space="0" w:color="auto"/>
        <w:left w:val="none" w:sz="0" w:space="0" w:color="auto"/>
        <w:bottom w:val="none" w:sz="0" w:space="0" w:color="auto"/>
        <w:right w:val="none" w:sz="0" w:space="0" w:color="auto"/>
      </w:divBdr>
    </w:div>
    <w:div w:id="29455511">
      <w:bodyDiv w:val="1"/>
      <w:marLeft w:val="0"/>
      <w:marRight w:val="0"/>
      <w:marTop w:val="0"/>
      <w:marBottom w:val="0"/>
      <w:divBdr>
        <w:top w:val="none" w:sz="0" w:space="0" w:color="auto"/>
        <w:left w:val="none" w:sz="0" w:space="0" w:color="auto"/>
        <w:bottom w:val="none" w:sz="0" w:space="0" w:color="auto"/>
        <w:right w:val="none" w:sz="0" w:space="0" w:color="auto"/>
      </w:divBdr>
    </w:div>
    <w:div w:id="33236061">
      <w:bodyDiv w:val="1"/>
      <w:marLeft w:val="0"/>
      <w:marRight w:val="0"/>
      <w:marTop w:val="0"/>
      <w:marBottom w:val="0"/>
      <w:divBdr>
        <w:top w:val="none" w:sz="0" w:space="0" w:color="auto"/>
        <w:left w:val="none" w:sz="0" w:space="0" w:color="auto"/>
        <w:bottom w:val="none" w:sz="0" w:space="0" w:color="auto"/>
        <w:right w:val="none" w:sz="0" w:space="0" w:color="auto"/>
      </w:divBdr>
    </w:div>
    <w:div w:id="37358477">
      <w:bodyDiv w:val="1"/>
      <w:marLeft w:val="0"/>
      <w:marRight w:val="0"/>
      <w:marTop w:val="0"/>
      <w:marBottom w:val="0"/>
      <w:divBdr>
        <w:top w:val="none" w:sz="0" w:space="0" w:color="auto"/>
        <w:left w:val="none" w:sz="0" w:space="0" w:color="auto"/>
        <w:bottom w:val="none" w:sz="0" w:space="0" w:color="auto"/>
        <w:right w:val="none" w:sz="0" w:space="0" w:color="auto"/>
      </w:divBdr>
      <w:divsChild>
        <w:div w:id="1690642420">
          <w:marLeft w:val="0"/>
          <w:marRight w:val="0"/>
          <w:marTop w:val="0"/>
          <w:marBottom w:val="0"/>
          <w:divBdr>
            <w:top w:val="none" w:sz="0" w:space="0" w:color="auto"/>
            <w:left w:val="none" w:sz="0" w:space="0" w:color="auto"/>
            <w:bottom w:val="none" w:sz="0" w:space="0" w:color="auto"/>
            <w:right w:val="none" w:sz="0" w:space="0" w:color="auto"/>
          </w:divBdr>
          <w:divsChild>
            <w:div w:id="9167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9099">
      <w:bodyDiv w:val="1"/>
      <w:marLeft w:val="0"/>
      <w:marRight w:val="0"/>
      <w:marTop w:val="0"/>
      <w:marBottom w:val="0"/>
      <w:divBdr>
        <w:top w:val="none" w:sz="0" w:space="0" w:color="auto"/>
        <w:left w:val="none" w:sz="0" w:space="0" w:color="auto"/>
        <w:bottom w:val="none" w:sz="0" w:space="0" w:color="auto"/>
        <w:right w:val="none" w:sz="0" w:space="0" w:color="auto"/>
      </w:divBdr>
    </w:div>
    <w:div w:id="45106524">
      <w:bodyDiv w:val="1"/>
      <w:marLeft w:val="0"/>
      <w:marRight w:val="0"/>
      <w:marTop w:val="0"/>
      <w:marBottom w:val="0"/>
      <w:divBdr>
        <w:top w:val="none" w:sz="0" w:space="0" w:color="auto"/>
        <w:left w:val="none" w:sz="0" w:space="0" w:color="auto"/>
        <w:bottom w:val="none" w:sz="0" w:space="0" w:color="auto"/>
        <w:right w:val="none" w:sz="0" w:space="0" w:color="auto"/>
      </w:divBdr>
      <w:divsChild>
        <w:div w:id="2111536301">
          <w:marLeft w:val="0"/>
          <w:marRight w:val="0"/>
          <w:marTop w:val="0"/>
          <w:marBottom w:val="0"/>
          <w:divBdr>
            <w:top w:val="none" w:sz="0" w:space="0" w:color="auto"/>
            <w:left w:val="none" w:sz="0" w:space="0" w:color="auto"/>
            <w:bottom w:val="none" w:sz="0" w:space="0" w:color="auto"/>
            <w:right w:val="none" w:sz="0" w:space="0" w:color="auto"/>
          </w:divBdr>
          <w:divsChild>
            <w:div w:id="10794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8370">
      <w:bodyDiv w:val="1"/>
      <w:marLeft w:val="0"/>
      <w:marRight w:val="0"/>
      <w:marTop w:val="0"/>
      <w:marBottom w:val="0"/>
      <w:divBdr>
        <w:top w:val="none" w:sz="0" w:space="0" w:color="auto"/>
        <w:left w:val="none" w:sz="0" w:space="0" w:color="auto"/>
        <w:bottom w:val="none" w:sz="0" w:space="0" w:color="auto"/>
        <w:right w:val="none" w:sz="0" w:space="0" w:color="auto"/>
      </w:divBdr>
    </w:div>
    <w:div w:id="48917627">
      <w:bodyDiv w:val="1"/>
      <w:marLeft w:val="0"/>
      <w:marRight w:val="0"/>
      <w:marTop w:val="0"/>
      <w:marBottom w:val="0"/>
      <w:divBdr>
        <w:top w:val="none" w:sz="0" w:space="0" w:color="auto"/>
        <w:left w:val="none" w:sz="0" w:space="0" w:color="auto"/>
        <w:bottom w:val="none" w:sz="0" w:space="0" w:color="auto"/>
        <w:right w:val="none" w:sz="0" w:space="0" w:color="auto"/>
      </w:divBdr>
    </w:div>
    <w:div w:id="49769503">
      <w:bodyDiv w:val="1"/>
      <w:marLeft w:val="0"/>
      <w:marRight w:val="0"/>
      <w:marTop w:val="0"/>
      <w:marBottom w:val="0"/>
      <w:divBdr>
        <w:top w:val="none" w:sz="0" w:space="0" w:color="auto"/>
        <w:left w:val="none" w:sz="0" w:space="0" w:color="auto"/>
        <w:bottom w:val="none" w:sz="0" w:space="0" w:color="auto"/>
        <w:right w:val="none" w:sz="0" w:space="0" w:color="auto"/>
      </w:divBdr>
    </w:div>
    <w:div w:id="57216711">
      <w:bodyDiv w:val="1"/>
      <w:marLeft w:val="0"/>
      <w:marRight w:val="0"/>
      <w:marTop w:val="0"/>
      <w:marBottom w:val="0"/>
      <w:divBdr>
        <w:top w:val="none" w:sz="0" w:space="0" w:color="auto"/>
        <w:left w:val="none" w:sz="0" w:space="0" w:color="auto"/>
        <w:bottom w:val="none" w:sz="0" w:space="0" w:color="auto"/>
        <w:right w:val="none" w:sz="0" w:space="0" w:color="auto"/>
      </w:divBdr>
    </w:div>
    <w:div w:id="59254078">
      <w:bodyDiv w:val="1"/>
      <w:marLeft w:val="0"/>
      <w:marRight w:val="0"/>
      <w:marTop w:val="0"/>
      <w:marBottom w:val="0"/>
      <w:divBdr>
        <w:top w:val="none" w:sz="0" w:space="0" w:color="auto"/>
        <w:left w:val="none" w:sz="0" w:space="0" w:color="auto"/>
        <w:bottom w:val="none" w:sz="0" w:space="0" w:color="auto"/>
        <w:right w:val="none" w:sz="0" w:space="0" w:color="auto"/>
      </w:divBdr>
    </w:div>
    <w:div w:id="64690098">
      <w:bodyDiv w:val="1"/>
      <w:marLeft w:val="0"/>
      <w:marRight w:val="0"/>
      <w:marTop w:val="0"/>
      <w:marBottom w:val="0"/>
      <w:divBdr>
        <w:top w:val="none" w:sz="0" w:space="0" w:color="auto"/>
        <w:left w:val="none" w:sz="0" w:space="0" w:color="auto"/>
        <w:bottom w:val="none" w:sz="0" w:space="0" w:color="auto"/>
        <w:right w:val="none" w:sz="0" w:space="0" w:color="auto"/>
      </w:divBdr>
    </w:div>
    <w:div w:id="69549267">
      <w:bodyDiv w:val="1"/>
      <w:marLeft w:val="0"/>
      <w:marRight w:val="0"/>
      <w:marTop w:val="0"/>
      <w:marBottom w:val="0"/>
      <w:divBdr>
        <w:top w:val="none" w:sz="0" w:space="0" w:color="auto"/>
        <w:left w:val="none" w:sz="0" w:space="0" w:color="auto"/>
        <w:bottom w:val="none" w:sz="0" w:space="0" w:color="auto"/>
        <w:right w:val="none" w:sz="0" w:space="0" w:color="auto"/>
      </w:divBdr>
    </w:div>
    <w:div w:id="76094832">
      <w:bodyDiv w:val="1"/>
      <w:marLeft w:val="0"/>
      <w:marRight w:val="0"/>
      <w:marTop w:val="0"/>
      <w:marBottom w:val="0"/>
      <w:divBdr>
        <w:top w:val="none" w:sz="0" w:space="0" w:color="auto"/>
        <w:left w:val="none" w:sz="0" w:space="0" w:color="auto"/>
        <w:bottom w:val="none" w:sz="0" w:space="0" w:color="auto"/>
        <w:right w:val="none" w:sz="0" w:space="0" w:color="auto"/>
      </w:divBdr>
    </w:div>
    <w:div w:id="85618555">
      <w:bodyDiv w:val="1"/>
      <w:marLeft w:val="0"/>
      <w:marRight w:val="0"/>
      <w:marTop w:val="0"/>
      <w:marBottom w:val="0"/>
      <w:divBdr>
        <w:top w:val="none" w:sz="0" w:space="0" w:color="auto"/>
        <w:left w:val="none" w:sz="0" w:space="0" w:color="auto"/>
        <w:bottom w:val="none" w:sz="0" w:space="0" w:color="auto"/>
        <w:right w:val="none" w:sz="0" w:space="0" w:color="auto"/>
      </w:divBdr>
    </w:div>
    <w:div w:id="93211802">
      <w:bodyDiv w:val="1"/>
      <w:marLeft w:val="0"/>
      <w:marRight w:val="0"/>
      <w:marTop w:val="0"/>
      <w:marBottom w:val="0"/>
      <w:divBdr>
        <w:top w:val="none" w:sz="0" w:space="0" w:color="auto"/>
        <w:left w:val="none" w:sz="0" w:space="0" w:color="auto"/>
        <w:bottom w:val="none" w:sz="0" w:space="0" w:color="auto"/>
        <w:right w:val="none" w:sz="0" w:space="0" w:color="auto"/>
      </w:divBdr>
    </w:div>
    <w:div w:id="98375979">
      <w:bodyDiv w:val="1"/>
      <w:marLeft w:val="0"/>
      <w:marRight w:val="0"/>
      <w:marTop w:val="0"/>
      <w:marBottom w:val="0"/>
      <w:divBdr>
        <w:top w:val="none" w:sz="0" w:space="0" w:color="auto"/>
        <w:left w:val="none" w:sz="0" w:space="0" w:color="auto"/>
        <w:bottom w:val="none" w:sz="0" w:space="0" w:color="auto"/>
        <w:right w:val="none" w:sz="0" w:space="0" w:color="auto"/>
      </w:divBdr>
    </w:div>
    <w:div w:id="98570092">
      <w:bodyDiv w:val="1"/>
      <w:marLeft w:val="0"/>
      <w:marRight w:val="0"/>
      <w:marTop w:val="0"/>
      <w:marBottom w:val="0"/>
      <w:divBdr>
        <w:top w:val="none" w:sz="0" w:space="0" w:color="auto"/>
        <w:left w:val="none" w:sz="0" w:space="0" w:color="auto"/>
        <w:bottom w:val="none" w:sz="0" w:space="0" w:color="auto"/>
        <w:right w:val="none" w:sz="0" w:space="0" w:color="auto"/>
      </w:divBdr>
    </w:div>
    <w:div w:id="102456690">
      <w:bodyDiv w:val="1"/>
      <w:marLeft w:val="0"/>
      <w:marRight w:val="0"/>
      <w:marTop w:val="0"/>
      <w:marBottom w:val="0"/>
      <w:divBdr>
        <w:top w:val="none" w:sz="0" w:space="0" w:color="auto"/>
        <w:left w:val="none" w:sz="0" w:space="0" w:color="auto"/>
        <w:bottom w:val="none" w:sz="0" w:space="0" w:color="auto"/>
        <w:right w:val="none" w:sz="0" w:space="0" w:color="auto"/>
      </w:divBdr>
    </w:div>
    <w:div w:id="104934124">
      <w:bodyDiv w:val="1"/>
      <w:marLeft w:val="0"/>
      <w:marRight w:val="0"/>
      <w:marTop w:val="0"/>
      <w:marBottom w:val="0"/>
      <w:divBdr>
        <w:top w:val="none" w:sz="0" w:space="0" w:color="auto"/>
        <w:left w:val="none" w:sz="0" w:space="0" w:color="auto"/>
        <w:bottom w:val="none" w:sz="0" w:space="0" w:color="auto"/>
        <w:right w:val="none" w:sz="0" w:space="0" w:color="auto"/>
      </w:divBdr>
    </w:div>
    <w:div w:id="106777769">
      <w:bodyDiv w:val="1"/>
      <w:marLeft w:val="0"/>
      <w:marRight w:val="0"/>
      <w:marTop w:val="0"/>
      <w:marBottom w:val="0"/>
      <w:divBdr>
        <w:top w:val="none" w:sz="0" w:space="0" w:color="auto"/>
        <w:left w:val="none" w:sz="0" w:space="0" w:color="auto"/>
        <w:bottom w:val="none" w:sz="0" w:space="0" w:color="auto"/>
        <w:right w:val="none" w:sz="0" w:space="0" w:color="auto"/>
      </w:divBdr>
    </w:div>
    <w:div w:id="112944207">
      <w:bodyDiv w:val="1"/>
      <w:marLeft w:val="0"/>
      <w:marRight w:val="0"/>
      <w:marTop w:val="0"/>
      <w:marBottom w:val="0"/>
      <w:divBdr>
        <w:top w:val="none" w:sz="0" w:space="0" w:color="auto"/>
        <w:left w:val="none" w:sz="0" w:space="0" w:color="auto"/>
        <w:bottom w:val="none" w:sz="0" w:space="0" w:color="auto"/>
        <w:right w:val="none" w:sz="0" w:space="0" w:color="auto"/>
      </w:divBdr>
    </w:div>
    <w:div w:id="113328076">
      <w:bodyDiv w:val="1"/>
      <w:marLeft w:val="0"/>
      <w:marRight w:val="0"/>
      <w:marTop w:val="0"/>
      <w:marBottom w:val="0"/>
      <w:divBdr>
        <w:top w:val="none" w:sz="0" w:space="0" w:color="auto"/>
        <w:left w:val="none" w:sz="0" w:space="0" w:color="auto"/>
        <w:bottom w:val="none" w:sz="0" w:space="0" w:color="auto"/>
        <w:right w:val="none" w:sz="0" w:space="0" w:color="auto"/>
      </w:divBdr>
    </w:div>
    <w:div w:id="113448991">
      <w:bodyDiv w:val="1"/>
      <w:marLeft w:val="0"/>
      <w:marRight w:val="0"/>
      <w:marTop w:val="0"/>
      <w:marBottom w:val="0"/>
      <w:divBdr>
        <w:top w:val="none" w:sz="0" w:space="0" w:color="auto"/>
        <w:left w:val="none" w:sz="0" w:space="0" w:color="auto"/>
        <w:bottom w:val="none" w:sz="0" w:space="0" w:color="auto"/>
        <w:right w:val="none" w:sz="0" w:space="0" w:color="auto"/>
      </w:divBdr>
      <w:divsChild>
        <w:div w:id="199631836">
          <w:marLeft w:val="0"/>
          <w:marRight w:val="0"/>
          <w:marTop w:val="0"/>
          <w:marBottom w:val="0"/>
          <w:divBdr>
            <w:top w:val="none" w:sz="0" w:space="0" w:color="auto"/>
            <w:left w:val="none" w:sz="0" w:space="0" w:color="auto"/>
            <w:bottom w:val="none" w:sz="0" w:space="0" w:color="auto"/>
            <w:right w:val="none" w:sz="0" w:space="0" w:color="auto"/>
          </w:divBdr>
          <w:divsChild>
            <w:div w:id="20130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83789">
      <w:bodyDiv w:val="1"/>
      <w:marLeft w:val="0"/>
      <w:marRight w:val="0"/>
      <w:marTop w:val="0"/>
      <w:marBottom w:val="0"/>
      <w:divBdr>
        <w:top w:val="none" w:sz="0" w:space="0" w:color="auto"/>
        <w:left w:val="none" w:sz="0" w:space="0" w:color="auto"/>
        <w:bottom w:val="none" w:sz="0" w:space="0" w:color="auto"/>
        <w:right w:val="none" w:sz="0" w:space="0" w:color="auto"/>
      </w:divBdr>
    </w:div>
    <w:div w:id="115102455">
      <w:bodyDiv w:val="1"/>
      <w:marLeft w:val="0"/>
      <w:marRight w:val="0"/>
      <w:marTop w:val="0"/>
      <w:marBottom w:val="0"/>
      <w:divBdr>
        <w:top w:val="none" w:sz="0" w:space="0" w:color="auto"/>
        <w:left w:val="none" w:sz="0" w:space="0" w:color="auto"/>
        <w:bottom w:val="none" w:sz="0" w:space="0" w:color="auto"/>
        <w:right w:val="none" w:sz="0" w:space="0" w:color="auto"/>
      </w:divBdr>
    </w:div>
    <w:div w:id="116534514">
      <w:bodyDiv w:val="1"/>
      <w:marLeft w:val="0"/>
      <w:marRight w:val="0"/>
      <w:marTop w:val="0"/>
      <w:marBottom w:val="0"/>
      <w:divBdr>
        <w:top w:val="none" w:sz="0" w:space="0" w:color="auto"/>
        <w:left w:val="none" w:sz="0" w:space="0" w:color="auto"/>
        <w:bottom w:val="none" w:sz="0" w:space="0" w:color="auto"/>
        <w:right w:val="none" w:sz="0" w:space="0" w:color="auto"/>
      </w:divBdr>
    </w:div>
    <w:div w:id="118182095">
      <w:bodyDiv w:val="1"/>
      <w:marLeft w:val="0"/>
      <w:marRight w:val="0"/>
      <w:marTop w:val="0"/>
      <w:marBottom w:val="0"/>
      <w:divBdr>
        <w:top w:val="none" w:sz="0" w:space="0" w:color="auto"/>
        <w:left w:val="none" w:sz="0" w:space="0" w:color="auto"/>
        <w:bottom w:val="none" w:sz="0" w:space="0" w:color="auto"/>
        <w:right w:val="none" w:sz="0" w:space="0" w:color="auto"/>
      </w:divBdr>
    </w:div>
    <w:div w:id="126632677">
      <w:bodyDiv w:val="1"/>
      <w:marLeft w:val="0"/>
      <w:marRight w:val="0"/>
      <w:marTop w:val="0"/>
      <w:marBottom w:val="0"/>
      <w:divBdr>
        <w:top w:val="none" w:sz="0" w:space="0" w:color="auto"/>
        <w:left w:val="none" w:sz="0" w:space="0" w:color="auto"/>
        <w:bottom w:val="none" w:sz="0" w:space="0" w:color="auto"/>
        <w:right w:val="none" w:sz="0" w:space="0" w:color="auto"/>
      </w:divBdr>
      <w:divsChild>
        <w:div w:id="1891189495">
          <w:marLeft w:val="0"/>
          <w:marRight w:val="0"/>
          <w:marTop w:val="0"/>
          <w:marBottom w:val="0"/>
          <w:divBdr>
            <w:top w:val="none" w:sz="0" w:space="0" w:color="auto"/>
            <w:left w:val="none" w:sz="0" w:space="0" w:color="auto"/>
            <w:bottom w:val="none" w:sz="0" w:space="0" w:color="auto"/>
            <w:right w:val="none" w:sz="0" w:space="0" w:color="auto"/>
          </w:divBdr>
          <w:divsChild>
            <w:div w:id="120737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2208">
      <w:bodyDiv w:val="1"/>
      <w:marLeft w:val="0"/>
      <w:marRight w:val="0"/>
      <w:marTop w:val="0"/>
      <w:marBottom w:val="0"/>
      <w:divBdr>
        <w:top w:val="none" w:sz="0" w:space="0" w:color="auto"/>
        <w:left w:val="none" w:sz="0" w:space="0" w:color="auto"/>
        <w:bottom w:val="none" w:sz="0" w:space="0" w:color="auto"/>
        <w:right w:val="none" w:sz="0" w:space="0" w:color="auto"/>
      </w:divBdr>
    </w:div>
    <w:div w:id="138303062">
      <w:bodyDiv w:val="1"/>
      <w:marLeft w:val="0"/>
      <w:marRight w:val="0"/>
      <w:marTop w:val="0"/>
      <w:marBottom w:val="0"/>
      <w:divBdr>
        <w:top w:val="none" w:sz="0" w:space="0" w:color="auto"/>
        <w:left w:val="none" w:sz="0" w:space="0" w:color="auto"/>
        <w:bottom w:val="none" w:sz="0" w:space="0" w:color="auto"/>
        <w:right w:val="none" w:sz="0" w:space="0" w:color="auto"/>
      </w:divBdr>
    </w:div>
    <w:div w:id="138504061">
      <w:bodyDiv w:val="1"/>
      <w:marLeft w:val="0"/>
      <w:marRight w:val="0"/>
      <w:marTop w:val="0"/>
      <w:marBottom w:val="0"/>
      <w:divBdr>
        <w:top w:val="none" w:sz="0" w:space="0" w:color="auto"/>
        <w:left w:val="none" w:sz="0" w:space="0" w:color="auto"/>
        <w:bottom w:val="none" w:sz="0" w:space="0" w:color="auto"/>
        <w:right w:val="none" w:sz="0" w:space="0" w:color="auto"/>
      </w:divBdr>
    </w:div>
    <w:div w:id="139928807">
      <w:bodyDiv w:val="1"/>
      <w:marLeft w:val="0"/>
      <w:marRight w:val="0"/>
      <w:marTop w:val="0"/>
      <w:marBottom w:val="0"/>
      <w:divBdr>
        <w:top w:val="none" w:sz="0" w:space="0" w:color="auto"/>
        <w:left w:val="none" w:sz="0" w:space="0" w:color="auto"/>
        <w:bottom w:val="none" w:sz="0" w:space="0" w:color="auto"/>
        <w:right w:val="none" w:sz="0" w:space="0" w:color="auto"/>
      </w:divBdr>
    </w:div>
    <w:div w:id="141779361">
      <w:bodyDiv w:val="1"/>
      <w:marLeft w:val="0"/>
      <w:marRight w:val="0"/>
      <w:marTop w:val="0"/>
      <w:marBottom w:val="0"/>
      <w:divBdr>
        <w:top w:val="none" w:sz="0" w:space="0" w:color="auto"/>
        <w:left w:val="none" w:sz="0" w:space="0" w:color="auto"/>
        <w:bottom w:val="none" w:sz="0" w:space="0" w:color="auto"/>
        <w:right w:val="none" w:sz="0" w:space="0" w:color="auto"/>
      </w:divBdr>
    </w:div>
    <w:div w:id="145587237">
      <w:bodyDiv w:val="1"/>
      <w:marLeft w:val="0"/>
      <w:marRight w:val="0"/>
      <w:marTop w:val="0"/>
      <w:marBottom w:val="0"/>
      <w:divBdr>
        <w:top w:val="none" w:sz="0" w:space="0" w:color="auto"/>
        <w:left w:val="none" w:sz="0" w:space="0" w:color="auto"/>
        <w:bottom w:val="none" w:sz="0" w:space="0" w:color="auto"/>
        <w:right w:val="none" w:sz="0" w:space="0" w:color="auto"/>
      </w:divBdr>
    </w:div>
    <w:div w:id="152137586">
      <w:bodyDiv w:val="1"/>
      <w:marLeft w:val="0"/>
      <w:marRight w:val="0"/>
      <w:marTop w:val="0"/>
      <w:marBottom w:val="0"/>
      <w:divBdr>
        <w:top w:val="none" w:sz="0" w:space="0" w:color="auto"/>
        <w:left w:val="none" w:sz="0" w:space="0" w:color="auto"/>
        <w:bottom w:val="none" w:sz="0" w:space="0" w:color="auto"/>
        <w:right w:val="none" w:sz="0" w:space="0" w:color="auto"/>
      </w:divBdr>
    </w:div>
    <w:div w:id="152381434">
      <w:bodyDiv w:val="1"/>
      <w:marLeft w:val="0"/>
      <w:marRight w:val="0"/>
      <w:marTop w:val="0"/>
      <w:marBottom w:val="0"/>
      <w:divBdr>
        <w:top w:val="none" w:sz="0" w:space="0" w:color="auto"/>
        <w:left w:val="none" w:sz="0" w:space="0" w:color="auto"/>
        <w:bottom w:val="none" w:sz="0" w:space="0" w:color="auto"/>
        <w:right w:val="none" w:sz="0" w:space="0" w:color="auto"/>
      </w:divBdr>
      <w:divsChild>
        <w:div w:id="656421155">
          <w:marLeft w:val="0"/>
          <w:marRight w:val="0"/>
          <w:marTop w:val="0"/>
          <w:marBottom w:val="0"/>
          <w:divBdr>
            <w:top w:val="none" w:sz="0" w:space="0" w:color="auto"/>
            <w:left w:val="none" w:sz="0" w:space="0" w:color="auto"/>
            <w:bottom w:val="none" w:sz="0" w:space="0" w:color="auto"/>
            <w:right w:val="none" w:sz="0" w:space="0" w:color="auto"/>
          </w:divBdr>
          <w:divsChild>
            <w:div w:id="6507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520">
      <w:bodyDiv w:val="1"/>
      <w:marLeft w:val="0"/>
      <w:marRight w:val="0"/>
      <w:marTop w:val="0"/>
      <w:marBottom w:val="0"/>
      <w:divBdr>
        <w:top w:val="none" w:sz="0" w:space="0" w:color="auto"/>
        <w:left w:val="none" w:sz="0" w:space="0" w:color="auto"/>
        <w:bottom w:val="none" w:sz="0" w:space="0" w:color="auto"/>
        <w:right w:val="none" w:sz="0" w:space="0" w:color="auto"/>
      </w:divBdr>
    </w:div>
    <w:div w:id="160582159">
      <w:bodyDiv w:val="1"/>
      <w:marLeft w:val="0"/>
      <w:marRight w:val="0"/>
      <w:marTop w:val="0"/>
      <w:marBottom w:val="0"/>
      <w:divBdr>
        <w:top w:val="none" w:sz="0" w:space="0" w:color="auto"/>
        <w:left w:val="none" w:sz="0" w:space="0" w:color="auto"/>
        <w:bottom w:val="none" w:sz="0" w:space="0" w:color="auto"/>
        <w:right w:val="none" w:sz="0" w:space="0" w:color="auto"/>
      </w:divBdr>
    </w:div>
    <w:div w:id="163713796">
      <w:bodyDiv w:val="1"/>
      <w:marLeft w:val="0"/>
      <w:marRight w:val="0"/>
      <w:marTop w:val="0"/>
      <w:marBottom w:val="0"/>
      <w:divBdr>
        <w:top w:val="none" w:sz="0" w:space="0" w:color="auto"/>
        <w:left w:val="none" w:sz="0" w:space="0" w:color="auto"/>
        <w:bottom w:val="none" w:sz="0" w:space="0" w:color="auto"/>
        <w:right w:val="none" w:sz="0" w:space="0" w:color="auto"/>
      </w:divBdr>
    </w:div>
    <w:div w:id="165290933">
      <w:bodyDiv w:val="1"/>
      <w:marLeft w:val="0"/>
      <w:marRight w:val="0"/>
      <w:marTop w:val="0"/>
      <w:marBottom w:val="0"/>
      <w:divBdr>
        <w:top w:val="none" w:sz="0" w:space="0" w:color="auto"/>
        <w:left w:val="none" w:sz="0" w:space="0" w:color="auto"/>
        <w:bottom w:val="none" w:sz="0" w:space="0" w:color="auto"/>
        <w:right w:val="none" w:sz="0" w:space="0" w:color="auto"/>
      </w:divBdr>
    </w:div>
    <w:div w:id="171185005">
      <w:bodyDiv w:val="1"/>
      <w:marLeft w:val="0"/>
      <w:marRight w:val="0"/>
      <w:marTop w:val="0"/>
      <w:marBottom w:val="0"/>
      <w:divBdr>
        <w:top w:val="none" w:sz="0" w:space="0" w:color="auto"/>
        <w:left w:val="none" w:sz="0" w:space="0" w:color="auto"/>
        <w:bottom w:val="none" w:sz="0" w:space="0" w:color="auto"/>
        <w:right w:val="none" w:sz="0" w:space="0" w:color="auto"/>
      </w:divBdr>
    </w:div>
    <w:div w:id="175118340">
      <w:bodyDiv w:val="1"/>
      <w:marLeft w:val="0"/>
      <w:marRight w:val="0"/>
      <w:marTop w:val="0"/>
      <w:marBottom w:val="0"/>
      <w:divBdr>
        <w:top w:val="none" w:sz="0" w:space="0" w:color="auto"/>
        <w:left w:val="none" w:sz="0" w:space="0" w:color="auto"/>
        <w:bottom w:val="none" w:sz="0" w:space="0" w:color="auto"/>
        <w:right w:val="none" w:sz="0" w:space="0" w:color="auto"/>
      </w:divBdr>
    </w:div>
    <w:div w:id="175271380">
      <w:bodyDiv w:val="1"/>
      <w:marLeft w:val="0"/>
      <w:marRight w:val="0"/>
      <w:marTop w:val="0"/>
      <w:marBottom w:val="0"/>
      <w:divBdr>
        <w:top w:val="none" w:sz="0" w:space="0" w:color="auto"/>
        <w:left w:val="none" w:sz="0" w:space="0" w:color="auto"/>
        <w:bottom w:val="none" w:sz="0" w:space="0" w:color="auto"/>
        <w:right w:val="none" w:sz="0" w:space="0" w:color="auto"/>
      </w:divBdr>
      <w:divsChild>
        <w:div w:id="647246220">
          <w:marLeft w:val="0"/>
          <w:marRight w:val="0"/>
          <w:marTop w:val="0"/>
          <w:marBottom w:val="0"/>
          <w:divBdr>
            <w:top w:val="none" w:sz="0" w:space="0" w:color="auto"/>
            <w:left w:val="none" w:sz="0" w:space="0" w:color="auto"/>
            <w:bottom w:val="none" w:sz="0" w:space="0" w:color="auto"/>
            <w:right w:val="none" w:sz="0" w:space="0" w:color="auto"/>
          </w:divBdr>
          <w:divsChild>
            <w:div w:id="6788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3935">
      <w:bodyDiv w:val="1"/>
      <w:marLeft w:val="0"/>
      <w:marRight w:val="0"/>
      <w:marTop w:val="0"/>
      <w:marBottom w:val="0"/>
      <w:divBdr>
        <w:top w:val="none" w:sz="0" w:space="0" w:color="auto"/>
        <w:left w:val="none" w:sz="0" w:space="0" w:color="auto"/>
        <w:bottom w:val="none" w:sz="0" w:space="0" w:color="auto"/>
        <w:right w:val="none" w:sz="0" w:space="0" w:color="auto"/>
      </w:divBdr>
    </w:div>
    <w:div w:id="193153817">
      <w:bodyDiv w:val="1"/>
      <w:marLeft w:val="0"/>
      <w:marRight w:val="0"/>
      <w:marTop w:val="0"/>
      <w:marBottom w:val="0"/>
      <w:divBdr>
        <w:top w:val="none" w:sz="0" w:space="0" w:color="auto"/>
        <w:left w:val="none" w:sz="0" w:space="0" w:color="auto"/>
        <w:bottom w:val="none" w:sz="0" w:space="0" w:color="auto"/>
        <w:right w:val="none" w:sz="0" w:space="0" w:color="auto"/>
      </w:divBdr>
    </w:div>
    <w:div w:id="195045729">
      <w:bodyDiv w:val="1"/>
      <w:marLeft w:val="0"/>
      <w:marRight w:val="0"/>
      <w:marTop w:val="0"/>
      <w:marBottom w:val="0"/>
      <w:divBdr>
        <w:top w:val="none" w:sz="0" w:space="0" w:color="auto"/>
        <w:left w:val="none" w:sz="0" w:space="0" w:color="auto"/>
        <w:bottom w:val="none" w:sz="0" w:space="0" w:color="auto"/>
        <w:right w:val="none" w:sz="0" w:space="0" w:color="auto"/>
      </w:divBdr>
    </w:div>
    <w:div w:id="202059820">
      <w:bodyDiv w:val="1"/>
      <w:marLeft w:val="0"/>
      <w:marRight w:val="0"/>
      <w:marTop w:val="0"/>
      <w:marBottom w:val="0"/>
      <w:divBdr>
        <w:top w:val="none" w:sz="0" w:space="0" w:color="auto"/>
        <w:left w:val="none" w:sz="0" w:space="0" w:color="auto"/>
        <w:bottom w:val="none" w:sz="0" w:space="0" w:color="auto"/>
        <w:right w:val="none" w:sz="0" w:space="0" w:color="auto"/>
      </w:divBdr>
    </w:div>
    <w:div w:id="202400798">
      <w:bodyDiv w:val="1"/>
      <w:marLeft w:val="0"/>
      <w:marRight w:val="0"/>
      <w:marTop w:val="0"/>
      <w:marBottom w:val="0"/>
      <w:divBdr>
        <w:top w:val="none" w:sz="0" w:space="0" w:color="auto"/>
        <w:left w:val="none" w:sz="0" w:space="0" w:color="auto"/>
        <w:bottom w:val="none" w:sz="0" w:space="0" w:color="auto"/>
        <w:right w:val="none" w:sz="0" w:space="0" w:color="auto"/>
      </w:divBdr>
    </w:div>
    <w:div w:id="206526114">
      <w:bodyDiv w:val="1"/>
      <w:marLeft w:val="0"/>
      <w:marRight w:val="0"/>
      <w:marTop w:val="0"/>
      <w:marBottom w:val="0"/>
      <w:divBdr>
        <w:top w:val="none" w:sz="0" w:space="0" w:color="auto"/>
        <w:left w:val="none" w:sz="0" w:space="0" w:color="auto"/>
        <w:bottom w:val="none" w:sz="0" w:space="0" w:color="auto"/>
        <w:right w:val="none" w:sz="0" w:space="0" w:color="auto"/>
      </w:divBdr>
    </w:div>
    <w:div w:id="206845254">
      <w:bodyDiv w:val="1"/>
      <w:marLeft w:val="0"/>
      <w:marRight w:val="0"/>
      <w:marTop w:val="0"/>
      <w:marBottom w:val="0"/>
      <w:divBdr>
        <w:top w:val="none" w:sz="0" w:space="0" w:color="auto"/>
        <w:left w:val="none" w:sz="0" w:space="0" w:color="auto"/>
        <w:bottom w:val="none" w:sz="0" w:space="0" w:color="auto"/>
        <w:right w:val="none" w:sz="0" w:space="0" w:color="auto"/>
      </w:divBdr>
    </w:div>
    <w:div w:id="216476851">
      <w:bodyDiv w:val="1"/>
      <w:marLeft w:val="0"/>
      <w:marRight w:val="0"/>
      <w:marTop w:val="0"/>
      <w:marBottom w:val="0"/>
      <w:divBdr>
        <w:top w:val="none" w:sz="0" w:space="0" w:color="auto"/>
        <w:left w:val="none" w:sz="0" w:space="0" w:color="auto"/>
        <w:bottom w:val="none" w:sz="0" w:space="0" w:color="auto"/>
        <w:right w:val="none" w:sz="0" w:space="0" w:color="auto"/>
      </w:divBdr>
    </w:div>
    <w:div w:id="217983847">
      <w:bodyDiv w:val="1"/>
      <w:marLeft w:val="0"/>
      <w:marRight w:val="0"/>
      <w:marTop w:val="0"/>
      <w:marBottom w:val="0"/>
      <w:divBdr>
        <w:top w:val="none" w:sz="0" w:space="0" w:color="auto"/>
        <w:left w:val="none" w:sz="0" w:space="0" w:color="auto"/>
        <w:bottom w:val="none" w:sz="0" w:space="0" w:color="auto"/>
        <w:right w:val="none" w:sz="0" w:space="0" w:color="auto"/>
      </w:divBdr>
    </w:div>
    <w:div w:id="222300604">
      <w:bodyDiv w:val="1"/>
      <w:marLeft w:val="0"/>
      <w:marRight w:val="0"/>
      <w:marTop w:val="0"/>
      <w:marBottom w:val="0"/>
      <w:divBdr>
        <w:top w:val="none" w:sz="0" w:space="0" w:color="auto"/>
        <w:left w:val="none" w:sz="0" w:space="0" w:color="auto"/>
        <w:bottom w:val="none" w:sz="0" w:space="0" w:color="auto"/>
        <w:right w:val="none" w:sz="0" w:space="0" w:color="auto"/>
      </w:divBdr>
    </w:div>
    <w:div w:id="226691580">
      <w:bodyDiv w:val="1"/>
      <w:marLeft w:val="0"/>
      <w:marRight w:val="0"/>
      <w:marTop w:val="0"/>
      <w:marBottom w:val="0"/>
      <w:divBdr>
        <w:top w:val="none" w:sz="0" w:space="0" w:color="auto"/>
        <w:left w:val="none" w:sz="0" w:space="0" w:color="auto"/>
        <w:bottom w:val="none" w:sz="0" w:space="0" w:color="auto"/>
        <w:right w:val="none" w:sz="0" w:space="0" w:color="auto"/>
      </w:divBdr>
    </w:div>
    <w:div w:id="227886648">
      <w:bodyDiv w:val="1"/>
      <w:marLeft w:val="0"/>
      <w:marRight w:val="0"/>
      <w:marTop w:val="0"/>
      <w:marBottom w:val="0"/>
      <w:divBdr>
        <w:top w:val="none" w:sz="0" w:space="0" w:color="auto"/>
        <w:left w:val="none" w:sz="0" w:space="0" w:color="auto"/>
        <w:bottom w:val="none" w:sz="0" w:space="0" w:color="auto"/>
        <w:right w:val="none" w:sz="0" w:space="0" w:color="auto"/>
      </w:divBdr>
    </w:div>
    <w:div w:id="230432412">
      <w:bodyDiv w:val="1"/>
      <w:marLeft w:val="0"/>
      <w:marRight w:val="0"/>
      <w:marTop w:val="0"/>
      <w:marBottom w:val="0"/>
      <w:divBdr>
        <w:top w:val="none" w:sz="0" w:space="0" w:color="auto"/>
        <w:left w:val="none" w:sz="0" w:space="0" w:color="auto"/>
        <w:bottom w:val="none" w:sz="0" w:space="0" w:color="auto"/>
        <w:right w:val="none" w:sz="0" w:space="0" w:color="auto"/>
      </w:divBdr>
      <w:divsChild>
        <w:div w:id="1707950102">
          <w:marLeft w:val="0"/>
          <w:marRight w:val="0"/>
          <w:marTop w:val="0"/>
          <w:marBottom w:val="0"/>
          <w:divBdr>
            <w:top w:val="none" w:sz="0" w:space="0" w:color="auto"/>
            <w:left w:val="none" w:sz="0" w:space="0" w:color="auto"/>
            <w:bottom w:val="none" w:sz="0" w:space="0" w:color="auto"/>
            <w:right w:val="none" w:sz="0" w:space="0" w:color="auto"/>
          </w:divBdr>
          <w:divsChild>
            <w:div w:id="18442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56972">
      <w:bodyDiv w:val="1"/>
      <w:marLeft w:val="0"/>
      <w:marRight w:val="0"/>
      <w:marTop w:val="0"/>
      <w:marBottom w:val="0"/>
      <w:divBdr>
        <w:top w:val="none" w:sz="0" w:space="0" w:color="auto"/>
        <w:left w:val="none" w:sz="0" w:space="0" w:color="auto"/>
        <w:bottom w:val="none" w:sz="0" w:space="0" w:color="auto"/>
        <w:right w:val="none" w:sz="0" w:space="0" w:color="auto"/>
      </w:divBdr>
    </w:div>
    <w:div w:id="234900764">
      <w:bodyDiv w:val="1"/>
      <w:marLeft w:val="0"/>
      <w:marRight w:val="0"/>
      <w:marTop w:val="0"/>
      <w:marBottom w:val="0"/>
      <w:divBdr>
        <w:top w:val="none" w:sz="0" w:space="0" w:color="auto"/>
        <w:left w:val="none" w:sz="0" w:space="0" w:color="auto"/>
        <w:bottom w:val="none" w:sz="0" w:space="0" w:color="auto"/>
        <w:right w:val="none" w:sz="0" w:space="0" w:color="auto"/>
      </w:divBdr>
    </w:div>
    <w:div w:id="241724575">
      <w:bodyDiv w:val="1"/>
      <w:marLeft w:val="0"/>
      <w:marRight w:val="0"/>
      <w:marTop w:val="0"/>
      <w:marBottom w:val="0"/>
      <w:divBdr>
        <w:top w:val="none" w:sz="0" w:space="0" w:color="auto"/>
        <w:left w:val="none" w:sz="0" w:space="0" w:color="auto"/>
        <w:bottom w:val="none" w:sz="0" w:space="0" w:color="auto"/>
        <w:right w:val="none" w:sz="0" w:space="0" w:color="auto"/>
      </w:divBdr>
    </w:div>
    <w:div w:id="245848634">
      <w:bodyDiv w:val="1"/>
      <w:marLeft w:val="0"/>
      <w:marRight w:val="0"/>
      <w:marTop w:val="0"/>
      <w:marBottom w:val="0"/>
      <w:divBdr>
        <w:top w:val="none" w:sz="0" w:space="0" w:color="auto"/>
        <w:left w:val="none" w:sz="0" w:space="0" w:color="auto"/>
        <w:bottom w:val="none" w:sz="0" w:space="0" w:color="auto"/>
        <w:right w:val="none" w:sz="0" w:space="0" w:color="auto"/>
      </w:divBdr>
      <w:divsChild>
        <w:div w:id="852575532">
          <w:marLeft w:val="0"/>
          <w:marRight w:val="0"/>
          <w:marTop w:val="0"/>
          <w:marBottom w:val="0"/>
          <w:divBdr>
            <w:top w:val="none" w:sz="0" w:space="0" w:color="auto"/>
            <w:left w:val="none" w:sz="0" w:space="0" w:color="auto"/>
            <w:bottom w:val="none" w:sz="0" w:space="0" w:color="auto"/>
            <w:right w:val="none" w:sz="0" w:space="0" w:color="auto"/>
          </w:divBdr>
          <w:divsChild>
            <w:div w:id="16786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8802">
      <w:bodyDiv w:val="1"/>
      <w:marLeft w:val="0"/>
      <w:marRight w:val="0"/>
      <w:marTop w:val="0"/>
      <w:marBottom w:val="0"/>
      <w:divBdr>
        <w:top w:val="none" w:sz="0" w:space="0" w:color="auto"/>
        <w:left w:val="none" w:sz="0" w:space="0" w:color="auto"/>
        <w:bottom w:val="none" w:sz="0" w:space="0" w:color="auto"/>
        <w:right w:val="none" w:sz="0" w:space="0" w:color="auto"/>
      </w:divBdr>
    </w:div>
    <w:div w:id="252200806">
      <w:bodyDiv w:val="1"/>
      <w:marLeft w:val="0"/>
      <w:marRight w:val="0"/>
      <w:marTop w:val="0"/>
      <w:marBottom w:val="0"/>
      <w:divBdr>
        <w:top w:val="none" w:sz="0" w:space="0" w:color="auto"/>
        <w:left w:val="none" w:sz="0" w:space="0" w:color="auto"/>
        <w:bottom w:val="none" w:sz="0" w:space="0" w:color="auto"/>
        <w:right w:val="none" w:sz="0" w:space="0" w:color="auto"/>
      </w:divBdr>
    </w:div>
    <w:div w:id="260182414">
      <w:bodyDiv w:val="1"/>
      <w:marLeft w:val="0"/>
      <w:marRight w:val="0"/>
      <w:marTop w:val="0"/>
      <w:marBottom w:val="0"/>
      <w:divBdr>
        <w:top w:val="none" w:sz="0" w:space="0" w:color="auto"/>
        <w:left w:val="none" w:sz="0" w:space="0" w:color="auto"/>
        <w:bottom w:val="none" w:sz="0" w:space="0" w:color="auto"/>
        <w:right w:val="none" w:sz="0" w:space="0" w:color="auto"/>
      </w:divBdr>
    </w:div>
    <w:div w:id="261650155">
      <w:bodyDiv w:val="1"/>
      <w:marLeft w:val="0"/>
      <w:marRight w:val="0"/>
      <w:marTop w:val="0"/>
      <w:marBottom w:val="0"/>
      <w:divBdr>
        <w:top w:val="none" w:sz="0" w:space="0" w:color="auto"/>
        <w:left w:val="none" w:sz="0" w:space="0" w:color="auto"/>
        <w:bottom w:val="none" w:sz="0" w:space="0" w:color="auto"/>
        <w:right w:val="none" w:sz="0" w:space="0" w:color="auto"/>
      </w:divBdr>
      <w:divsChild>
        <w:div w:id="1326857807">
          <w:marLeft w:val="0"/>
          <w:marRight w:val="0"/>
          <w:marTop w:val="0"/>
          <w:marBottom w:val="0"/>
          <w:divBdr>
            <w:top w:val="none" w:sz="0" w:space="0" w:color="auto"/>
            <w:left w:val="none" w:sz="0" w:space="0" w:color="auto"/>
            <w:bottom w:val="none" w:sz="0" w:space="0" w:color="auto"/>
            <w:right w:val="none" w:sz="0" w:space="0" w:color="auto"/>
          </w:divBdr>
          <w:divsChild>
            <w:div w:id="141335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06571">
      <w:bodyDiv w:val="1"/>
      <w:marLeft w:val="0"/>
      <w:marRight w:val="0"/>
      <w:marTop w:val="0"/>
      <w:marBottom w:val="0"/>
      <w:divBdr>
        <w:top w:val="none" w:sz="0" w:space="0" w:color="auto"/>
        <w:left w:val="none" w:sz="0" w:space="0" w:color="auto"/>
        <w:bottom w:val="none" w:sz="0" w:space="0" w:color="auto"/>
        <w:right w:val="none" w:sz="0" w:space="0" w:color="auto"/>
      </w:divBdr>
      <w:divsChild>
        <w:div w:id="53968633">
          <w:marLeft w:val="0"/>
          <w:marRight w:val="0"/>
          <w:marTop w:val="0"/>
          <w:marBottom w:val="0"/>
          <w:divBdr>
            <w:top w:val="none" w:sz="0" w:space="0" w:color="auto"/>
            <w:left w:val="none" w:sz="0" w:space="0" w:color="auto"/>
            <w:bottom w:val="none" w:sz="0" w:space="0" w:color="auto"/>
            <w:right w:val="none" w:sz="0" w:space="0" w:color="auto"/>
          </w:divBdr>
          <w:divsChild>
            <w:div w:id="2587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8713">
      <w:bodyDiv w:val="1"/>
      <w:marLeft w:val="0"/>
      <w:marRight w:val="0"/>
      <w:marTop w:val="0"/>
      <w:marBottom w:val="0"/>
      <w:divBdr>
        <w:top w:val="none" w:sz="0" w:space="0" w:color="auto"/>
        <w:left w:val="none" w:sz="0" w:space="0" w:color="auto"/>
        <w:bottom w:val="none" w:sz="0" w:space="0" w:color="auto"/>
        <w:right w:val="none" w:sz="0" w:space="0" w:color="auto"/>
      </w:divBdr>
      <w:divsChild>
        <w:div w:id="116605798">
          <w:marLeft w:val="0"/>
          <w:marRight w:val="0"/>
          <w:marTop w:val="0"/>
          <w:marBottom w:val="0"/>
          <w:divBdr>
            <w:top w:val="none" w:sz="0" w:space="0" w:color="auto"/>
            <w:left w:val="none" w:sz="0" w:space="0" w:color="auto"/>
            <w:bottom w:val="none" w:sz="0" w:space="0" w:color="auto"/>
            <w:right w:val="none" w:sz="0" w:space="0" w:color="auto"/>
          </w:divBdr>
          <w:divsChild>
            <w:div w:id="121662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1168">
      <w:bodyDiv w:val="1"/>
      <w:marLeft w:val="0"/>
      <w:marRight w:val="0"/>
      <w:marTop w:val="0"/>
      <w:marBottom w:val="0"/>
      <w:divBdr>
        <w:top w:val="none" w:sz="0" w:space="0" w:color="auto"/>
        <w:left w:val="none" w:sz="0" w:space="0" w:color="auto"/>
        <w:bottom w:val="none" w:sz="0" w:space="0" w:color="auto"/>
        <w:right w:val="none" w:sz="0" w:space="0" w:color="auto"/>
      </w:divBdr>
    </w:div>
    <w:div w:id="273220112">
      <w:bodyDiv w:val="1"/>
      <w:marLeft w:val="0"/>
      <w:marRight w:val="0"/>
      <w:marTop w:val="0"/>
      <w:marBottom w:val="0"/>
      <w:divBdr>
        <w:top w:val="none" w:sz="0" w:space="0" w:color="auto"/>
        <w:left w:val="none" w:sz="0" w:space="0" w:color="auto"/>
        <w:bottom w:val="none" w:sz="0" w:space="0" w:color="auto"/>
        <w:right w:val="none" w:sz="0" w:space="0" w:color="auto"/>
      </w:divBdr>
    </w:div>
    <w:div w:id="275672172">
      <w:bodyDiv w:val="1"/>
      <w:marLeft w:val="0"/>
      <w:marRight w:val="0"/>
      <w:marTop w:val="0"/>
      <w:marBottom w:val="0"/>
      <w:divBdr>
        <w:top w:val="none" w:sz="0" w:space="0" w:color="auto"/>
        <w:left w:val="none" w:sz="0" w:space="0" w:color="auto"/>
        <w:bottom w:val="none" w:sz="0" w:space="0" w:color="auto"/>
        <w:right w:val="none" w:sz="0" w:space="0" w:color="auto"/>
      </w:divBdr>
    </w:div>
    <w:div w:id="283653455">
      <w:bodyDiv w:val="1"/>
      <w:marLeft w:val="0"/>
      <w:marRight w:val="0"/>
      <w:marTop w:val="0"/>
      <w:marBottom w:val="0"/>
      <w:divBdr>
        <w:top w:val="none" w:sz="0" w:space="0" w:color="auto"/>
        <w:left w:val="none" w:sz="0" w:space="0" w:color="auto"/>
        <w:bottom w:val="none" w:sz="0" w:space="0" w:color="auto"/>
        <w:right w:val="none" w:sz="0" w:space="0" w:color="auto"/>
      </w:divBdr>
      <w:divsChild>
        <w:div w:id="1099448269">
          <w:marLeft w:val="0"/>
          <w:marRight w:val="0"/>
          <w:marTop w:val="0"/>
          <w:marBottom w:val="0"/>
          <w:divBdr>
            <w:top w:val="none" w:sz="0" w:space="0" w:color="auto"/>
            <w:left w:val="none" w:sz="0" w:space="0" w:color="auto"/>
            <w:bottom w:val="none" w:sz="0" w:space="0" w:color="auto"/>
            <w:right w:val="none" w:sz="0" w:space="0" w:color="auto"/>
          </w:divBdr>
          <w:divsChild>
            <w:div w:id="1501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4076">
      <w:bodyDiv w:val="1"/>
      <w:marLeft w:val="0"/>
      <w:marRight w:val="0"/>
      <w:marTop w:val="0"/>
      <w:marBottom w:val="0"/>
      <w:divBdr>
        <w:top w:val="none" w:sz="0" w:space="0" w:color="auto"/>
        <w:left w:val="none" w:sz="0" w:space="0" w:color="auto"/>
        <w:bottom w:val="none" w:sz="0" w:space="0" w:color="auto"/>
        <w:right w:val="none" w:sz="0" w:space="0" w:color="auto"/>
      </w:divBdr>
    </w:div>
    <w:div w:id="292910686">
      <w:bodyDiv w:val="1"/>
      <w:marLeft w:val="0"/>
      <w:marRight w:val="0"/>
      <w:marTop w:val="0"/>
      <w:marBottom w:val="0"/>
      <w:divBdr>
        <w:top w:val="none" w:sz="0" w:space="0" w:color="auto"/>
        <w:left w:val="none" w:sz="0" w:space="0" w:color="auto"/>
        <w:bottom w:val="none" w:sz="0" w:space="0" w:color="auto"/>
        <w:right w:val="none" w:sz="0" w:space="0" w:color="auto"/>
      </w:divBdr>
    </w:div>
    <w:div w:id="300228829">
      <w:bodyDiv w:val="1"/>
      <w:marLeft w:val="0"/>
      <w:marRight w:val="0"/>
      <w:marTop w:val="0"/>
      <w:marBottom w:val="0"/>
      <w:divBdr>
        <w:top w:val="none" w:sz="0" w:space="0" w:color="auto"/>
        <w:left w:val="none" w:sz="0" w:space="0" w:color="auto"/>
        <w:bottom w:val="none" w:sz="0" w:space="0" w:color="auto"/>
        <w:right w:val="none" w:sz="0" w:space="0" w:color="auto"/>
      </w:divBdr>
    </w:div>
    <w:div w:id="300579334">
      <w:bodyDiv w:val="1"/>
      <w:marLeft w:val="0"/>
      <w:marRight w:val="0"/>
      <w:marTop w:val="0"/>
      <w:marBottom w:val="0"/>
      <w:divBdr>
        <w:top w:val="none" w:sz="0" w:space="0" w:color="auto"/>
        <w:left w:val="none" w:sz="0" w:space="0" w:color="auto"/>
        <w:bottom w:val="none" w:sz="0" w:space="0" w:color="auto"/>
        <w:right w:val="none" w:sz="0" w:space="0" w:color="auto"/>
      </w:divBdr>
    </w:div>
    <w:div w:id="300888615">
      <w:bodyDiv w:val="1"/>
      <w:marLeft w:val="0"/>
      <w:marRight w:val="0"/>
      <w:marTop w:val="0"/>
      <w:marBottom w:val="0"/>
      <w:divBdr>
        <w:top w:val="none" w:sz="0" w:space="0" w:color="auto"/>
        <w:left w:val="none" w:sz="0" w:space="0" w:color="auto"/>
        <w:bottom w:val="none" w:sz="0" w:space="0" w:color="auto"/>
        <w:right w:val="none" w:sz="0" w:space="0" w:color="auto"/>
      </w:divBdr>
    </w:div>
    <w:div w:id="301271627">
      <w:bodyDiv w:val="1"/>
      <w:marLeft w:val="0"/>
      <w:marRight w:val="0"/>
      <w:marTop w:val="0"/>
      <w:marBottom w:val="0"/>
      <w:divBdr>
        <w:top w:val="none" w:sz="0" w:space="0" w:color="auto"/>
        <w:left w:val="none" w:sz="0" w:space="0" w:color="auto"/>
        <w:bottom w:val="none" w:sz="0" w:space="0" w:color="auto"/>
        <w:right w:val="none" w:sz="0" w:space="0" w:color="auto"/>
      </w:divBdr>
    </w:div>
    <w:div w:id="301471943">
      <w:bodyDiv w:val="1"/>
      <w:marLeft w:val="0"/>
      <w:marRight w:val="0"/>
      <w:marTop w:val="0"/>
      <w:marBottom w:val="0"/>
      <w:divBdr>
        <w:top w:val="none" w:sz="0" w:space="0" w:color="auto"/>
        <w:left w:val="none" w:sz="0" w:space="0" w:color="auto"/>
        <w:bottom w:val="none" w:sz="0" w:space="0" w:color="auto"/>
        <w:right w:val="none" w:sz="0" w:space="0" w:color="auto"/>
      </w:divBdr>
    </w:div>
    <w:div w:id="310409411">
      <w:bodyDiv w:val="1"/>
      <w:marLeft w:val="0"/>
      <w:marRight w:val="0"/>
      <w:marTop w:val="0"/>
      <w:marBottom w:val="0"/>
      <w:divBdr>
        <w:top w:val="none" w:sz="0" w:space="0" w:color="auto"/>
        <w:left w:val="none" w:sz="0" w:space="0" w:color="auto"/>
        <w:bottom w:val="none" w:sz="0" w:space="0" w:color="auto"/>
        <w:right w:val="none" w:sz="0" w:space="0" w:color="auto"/>
      </w:divBdr>
    </w:div>
    <w:div w:id="311981617">
      <w:bodyDiv w:val="1"/>
      <w:marLeft w:val="0"/>
      <w:marRight w:val="0"/>
      <w:marTop w:val="0"/>
      <w:marBottom w:val="0"/>
      <w:divBdr>
        <w:top w:val="none" w:sz="0" w:space="0" w:color="auto"/>
        <w:left w:val="none" w:sz="0" w:space="0" w:color="auto"/>
        <w:bottom w:val="none" w:sz="0" w:space="0" w:color="auto"/>
        <w:right w:val="none" w:sz="0" w:space="0" w:color="auto"/>
      </w:divBdr>
      <w:divsChild>
        <w:div w:id="39715955">
          <w:marLeft w:val="0"/>
          <w:marRight w:val="0"/>
          <w:marTop w:val="0"/>
          <w:marBottom w:val="0"/>
          <w:divBdr>
            <w:top w:val="none" w:sz="0" w:space="0" w:color="auto"/>
            <w:left w:val="none" w:sz="0" w:space="0" w:color="auto"/>
            <w:bottom w:val="none" w:sz="0" w:space="0" w:color="auto"/>
            <w:right w:val="none" w:sz="0" w:space="0" w:color="auto"/>
          </w:divBdr>
          <w:divsChild>
            <w:div w:id="3926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9898">
      <w:bodyDiv w:val="1"/>
      <w:marLeft w:val="0"/>
      <w:marRight w:val="0"/>
      <w:marTop w:val="0"/>
      <w:marBottom w:val="0"/>
      <w:divBdr>
        <w:top w:val="none" w:sz="0" w:space="0" w:color="auto"/>
        <w:left w:val="none" w:sz="0" w:space="0" w:color="auto"/>
        <w:bottom w:val="none" w:sz="0" w:space="0" w:color="auto"/>
        <w:right w:val="none" w:sz="0" w:space="0" w:color="auto"/>
      </w:divBdr>
    </w:div>
    <w:div w:id="320931905">
      <w:bodyDiv w:val="1"/>
      <w:marLeft w:val="0"/>
      <w:marRight w:val="0"/>
      <w:marTop w:val="0"/>
      <w:marBottom w:val="0"/>
      <w:divBdr>
        <w:top w:val="none" w:sz="0" w:space="0" w:color="auto"/>
        <w:left w:val="none" w:sz="0" w:space="0" w:color="auto"/>
        <w:bottom w:val="none" w:sz="0" w:space="0" w:color="auto"/>
        <w:right w:val="none" w:sz="0" w:space="0" w:color="auto"/>
      </w:divBdr>
    </w:div>
    <w:div w:id="329603066">
      <w:bodyDiv w:val="1"/>
      <w:marLeft w:val="0"/>
      <w:marRight w:val="0"/>
      <w:marTop w:val="0"/>
      <w:marBottom w:val="0"/>
      <w:divBdr>
        <w:top w:val="none" w:sz="0" w:space="0" w:color="auto"/>
        <w:left w:val="none" w:sz="0" w:space="0" w:color="auto"/>
        <w:bottom w:val="none" w:sz="0" w:space="0" w:color="auto"/>
        <w:right w:val="none" w:sz="0" w:space="0" w:color="auto"/>
      </w:divBdr>
      <w:divsChild>
        <w:div w:id="1764497636">
          <w:marLeft w:val="0"/>
          <w:marRight w:val="0"/>
          <w:marTop w:val="0"/>
          <w:marBottom w:val="0"/>
          <w:divBdr>
            <w:top w:val="none" w:sz="0" w:space="0" w:color="auto"/>
            <w:left w:val="none" w:sz="0" w:space="0" w:color="auto"/>
            <w:bottom w:val="none" w:sz="0" w:space="0" w:color="auto"/>
            <w:right w:val="none" w:sz="0" w:space="0" w:color="auto"/>
          </w:divBdr>
          <w:divsChild>
            <w:div w:id="2273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763991">
      <w:bodyDiv w:val="1"/>
      <w:marLeft w:val="0"/>
      <w:marRight w:val="0"/>
      <w:marTop w:val="0"/>
      <w:marBottom w:val="0"/>
      <w:divBdr>
        <w:top w:val="none" w:sz="0" w:space="0" w:color="auto"/>
        <w:left w:val="none" w:sz="0" w:space="0" w:color="auto"/>
        <w:bottom w:val="none" w:sz="0" w:space="0" w:color="auto"/>
        <w:right w:val="none" w:sz="0" w:space="0" w:color="auto"/>
      </w:divBdr>
    </w:div>
    <w:div w:id="332415235">
      <w:bodyDiv w:val="1"/>
      <w:marLeft w:val="0"/>
      <w:marRight w:val="0"/>
      <w:marTop w:val="0"/>
      <w:marBottom w:val="0"/>
      <w:divBdr>
        <w:top w:val="none" w:sz="0" w:space="0" w:color="auto"/>
        <w:left w:val="none" w:sz="0" w:space="0" w:color="auto"/>
        <w:bottom w:val="none" w:sz="0" w:space="0" w:color="auto"/>
        <w:right w:val="none" w:sz="0" w:space="0" w:color="auto"/>
      </w:divBdr>
    </w:div>
    <w:div w:id="340008653">
      <w:bodyDiv w:val="1"/>
      <w:marLeft w:val="0"/>
      <w:marRight w:val="0"/>
      <w:marTop w:val="0"/>
      <w:marBottom w:val="0"/>
      <w:divBdr>
        <w:top w:val="none" w:sz="0" w:space="0" w:color="auto"/>
        <w:left w:val="none" w:sz="0" w:space="0" w:color="auto"/>
        <w:bottom w:val="none" w:sz="0" w:space="0" w:color="auto"/>
        <w:right w:val="none" w:sz="0" w:space="0" w:color="auto"/>
      </w:divBdr>
    </w:div>
    <w:div w:id="340205345">
      <w:bodyDiv w:val="1"/>
      <w:marLeft w:val="0"/>
      <w:marRight w:val="0"/>
      <w:marTop w:val="0"/>
      <w:marBottom w:val="0"/>
      <w:divBdr>
        <w:top w:val="none" w:sz="0" w:space="0" w:color="auto"/>
        <w:left w:val="none" w:sz="0" w:space="0" w:color="auto"/>
        <w:bottom w:val="none" w:sz="0" w:space="0" w:color="auto"/>
        <w:right w:val="none" w:sz="0" w:space="0" w:color="auto"/>
      </w:divBdr>
    </w:div>
    <w:div w:id="355275736">
      <w:bodyDiv w:val="1"/>
      <w:marLeft w:val="0"/>
      <w:marRight w:val="0"/>
      <w:marTop w:val="0"/>
      <w:marBottom w:val="0"/>
      <w:divBdr>
        <w:top w:val="none" w:sz="0" w:space="0" w:color="auto"/>
        <w:left w:val="none" w:sz="0" w:space="0" w:color="auto"/>
        <w:bottom w:val="none" w:sz="0" w:space="0" w:color="auto"/>
        <w:right w:val="none" w:sz="0" w:space="0" w:color="auto"/>
      </w:divBdr>
    </w:div>
    <w:div w:id="360395747">
      <w:bodyDiv w:val="1"/>
      <w:marLeft w:val="0"/>
      <w:marRight w:val="0"/>
      <w:marTop w:val="0"/>
      <w:marBottom w:val="0"/>
      <w:divBdr>
        <w:top w:val="none" w:sz="0" w:space="0" w:color="auto"/>
        <w:left w:val="none" w:sz="0" w:space="0" w:color="auto"/>
        <w:bottom w:val="none" w:sz="0" w:space="0" w:color="auto"/>
        <w:right w:val="none" w:sz="0" w:space="0" w:color="auto"/>
      </w:divBdr>
    </w:div>
    <w:div w:id="360861188">
      <w:bodyDiv w:val="1"/>
      <w:marLeft w:val="0"/>
      <w:marRight w:val="0"/>
      <w:marTop w:val="0"/>
      <w:marBottom w:val="0"/>
      <w:divBdr>
        <w:top w:val="none" w:sz="0" w:space="0" w:color="auto"/>
        <w:left w:val="none" w:sz="0" w:space="0" w:color="auto"/>
        <w:bottom w:val="none" w:sz="0" w:space="0" w:color="auto"/>
        <w:right w:val="none" w:sz="0" w:space="0" w:color="auto"/>
      </w:divBdr>
    </w:div>
    <w:div w:id="372272058">
      <w:bodyDiv w:val="1"/>
      <w:marLeft w:val="0"/>
      <w:marRight w:val="0"/>
      <w:marTop w:val="0"/>
      <w:marBottom w:val="0"/>
      <w:divBdr>
        <w:top w:val="none" w:sz="0" w:space="0" w:color="auto"/>
        <w:left w:val="none" w:sz="0" w:space="0" w:color="auto"/>
        <w:bottom w:val="none" w:sz="0" w:space="0" w:color="auto"/>
        <w:right w:val="none" w:sz="0" w:space="0" w:color="auto"/>
      </w:divBdr>
    </w:div>
    <w:div w:id="374622848">
      <w:bodyDiv w:val="1"/>
      <w:marLeft w:val="0"/>
      <w:marRight w:val="0"/>
      <w:marTop w:val="0"/>
      <w:marBottom w:val="0"/>
      <w:divBdr>
        <w:top w:val="none" w:sz="0" w:space="0" w:color="auto"/>
        <w:left w:val="none" w:sz="0" w:space="0" w:color="auto"/>
        <w:bottom w:val="none" w:sz="0" w:space="0" w:color="auto"/>
        <w:right w:val="none" w:sz="0" w:space="0" w:color="auto"/>
      </w:divBdr>
    </w:div>
    <w:div w:id="382141171">
      <w:bodyDiv w:val="1"/>
      <w:marLeft w:val="0"/>
      <w:marRight w:val="0"/>
      <w:marTop w:val="0"/>
      <w:marBottom w:val="0"/>
      <w:divBdr>
        <w:top w:val="none" w:sz="0" w:space="0" w:color="auto"/>
        <w:left w:val="none" w:sz="0" w:space="0" w:color="auto"/>
        <w:bottom w:val="none" w:sz="0" w:space="0" w:color="auto"/>
        <w:right w:val="none" w:sz="0" w:space="0" w:color="auto"/>
      </w:divBdr>
    </w:div>
    <w:div w:id="385372536">
      <w:bodyDiv w:val="1"/>
      <w:marLeft w:val="0"/>
      <w:marRight w:val="0"/>
      <w:marTop w:val="0"/>
      <w:marBottom w:val="0"/>
      <w:divBdr>
        <w:top w:val="none" w:sz="0" w:space="0" w:color="auto"/>
        <w:left w:val="none" w:sz="0" w:space="0" w:color="auto"/>
        <w:bottom w:val="none" w:sz="0" w:space="0" w:color="auto"/>
        <w:right w:val="none" w:sz="0" w:space="0" w:color="auto"/>
      </w:divBdr>
    </w:div>
    <w:div w:id="389696329">
      <w:bodyDiv w:val="1"/>
      <w:marLeft w:val="0"/>
      <w:marRight w:val="0"/>
      <w:marTop w:val="0"/>
      <w:marBottom w:val="0"/>
      <w:divBdr>
        <w:top w:val="none" w:sz="0" w:space="0" w:color="auto"/>
        <w:left w:val="none" w:sz="0" w:space="0" w:color="auto"/>
        <w:bottom w:val="none" w:sz="0" w:space="0" w:color="auto"/>
        <w:right w:val="none" w:sz="0" w:space="0" w:color="auto"/>
      </w:divBdr>
    </w:div>
    <w:div w:id="399211749">
      <w:bodyDiv w:val="1"/>
      <w:marLeft w:val="0"/>
      <w:marRight w:val="0"/>
      <w:marTop w:val="0"/>
      <w:marBottom w:val="0"/>
      <w:divBdr>
        <w:top w:val="none" w:sz="0" w:space="0" w:color="auto"/>
        <w:left w:val="none" w:sz="0" w:space="0" w:color="auto"/>
        <w:bottom w:val="none" w:sz="0" w:space="0" w:color="auto"/>
        <w:right w:val="none" w:sz="0" w:space="0" w:color="auto"/>
      </w:divBdr>
    </w:div>
    <w:div w:id="402333421">
      <w:bodyDiv w:val="1"/>
      <w:marLeft w:val="0"/>
      <w:marRight w:val="0"/>
      <w:marTop w:val="0"/>
      <w:marBottom w:val="0"/>
      <w:divBdr>
        <w:top w:val="none" w:sz="0" w:space="0" w:color="auto"/>
        <w:left w:val="none" w:sz="0" w:space="0" w:color="auto"/>
        <w:bottom w:val="none" w:sz="0" w:space="0" w:color="auto"/>
        <w:right w:val="none" w:sz="0" w:space="0" w:color="auto"/>
      </w:divBdr>
    </w:div>
    <w:div w:id="408617064">
      <w:bodyDiv w:val="1"/>
      <w:marLeft w:val="0"/>
      <w:marRight w:val="0"/>
      <w:marTop w:val="0"/>
      <w:marBottom w:val="0"/>
      <w:divBdr>
        <w:top w:val="none" w:sz="0" w:space="0" w:color="auto"/>
        <w:left w:val="none" w:sz="0" w:space="0" w:color="auto"/>
        <w:bottom w:val="none" w:sz="0" w:space="0" w:color="auto"/>
        <w:right w:val="none" w:sz="0" w:space="0" w:color="auto"/>
      </w:divBdr>
    </w:div>
    <w:div w:id="413553773">
      <w:bodyDiv w:val="1"/>
      <w:marLeft w:val="0"/>
      <w:marRight w:val="0"/>
      <w:marTop w:val="0"/>
      <w:marBottom w:val="0"/>
      <w:divBdr>
        <w:top w:val="none" w:sz="0" w:space="0" w:color="auto"/>
        <w:left w:val="none" w:sz="0" w:space="0" w:color="auto"/>
        <w:bottom w:val="none" w:sz="0" w:space="0" w:color="auto"/>
        <w:right w:val="none" w:sz="0" w:space="0" w:color="auto"/>
      </w:divBdr>
    </w:div>
    <w:div w:id="422461888">
      <w:bodyDiv w:val="1"/>
      <w:marLeft w:val="0"/>
      <w:marRight w:val="0"/>
      <w:marTop w:val="0"/>
      <w:marBottom w:val="0"/>
      <w:divBdr>
        <w:top w:val="none" w:sz="0" w:space="0" w:color="auto"/>
        <w:left w:val="none" w:sz="0" w:space="0" w:color="auto"/>
        <w:bottom w:val="none" w:sz="0" w:space="0" w:color="auto"/>
        <w:right w:val="none" w:sz="0" w:space="0" w:color="auto"/>
      </w:divBdr>
    </w:div>
    <w:div w:id="430593517">
      <w:bodyDiv w:val="1"/>
      <w:marLeft w:val="0"/>
      <w:marRight w:val="0"/>
      <w:marTop w:val="0"/>
      <w:marBottom w:val="0"/>
      <w:divBdr>
        <w:top w:val="none" w:sz="0" w:space="0" w:color="auto"/>
        <w:left w:val="none" w:sz="0" w:space="0" w:color="auto"/>
        <w:bottom w:val="none" w:sz="0" w:space="0" w:color="auto"/>
        <w:right w:val="none" w:sz="0" w:space="0" w:color="auto"/>
      </w:divBdr>
    </w:div>
    <w:div w:id="436025697">
      <w:bodyDiv w:val="1"/>
      <w:marLeft w:val="0"/>
      <w:marRight w:val="0"/>
      <w:marTop w:val="0"/>
      <w:marBottom w:val="0"/>
      <w:divBdr>
        <w:top w:val="none" w:sz="0" w:space="0" w:color="auto"/>
        <w:left w:val="none" w:sz="0" w:space="0" w:color="auto"/>
        <w:bottom w:val="none" w:sz="0" w:space="0" w:color="auto"/>
        <w:right w:val="none" w:sz="0" w:space="0" w:color="auto"/>
      </w:divBdr>
    </w:div>
    <w:div w:id="436292277">
      <w:bodyDiv w:val="1"/>
      <w:marLeft w:val="0"/>
      <w:marRight w:val="0"/>
      <w:marTop w:val="0"/>
      <w:marBottom w:val="0"/>
      <w:divBdr>
        <w:top w:val="none" w:sz="0" w:space="0" w:color="auto"/>
        <w:left w:val="none" w:sz="0" w:space="0" w:color="auto"/>
        <w:bottom w:val="none" w:sz="0" w:space="0" w:color="auto"/>
        <w:right w:val="none" w:sz="0" w:space="0" w:color="auto"/>
      </w:divBdr>
    </w:div>
    <w:div w:id="441269401">
      <w:bodyDiv w:val="1"/>
      <w:marLeft w:val="0"/>
      <w:marRight w:val="0"/>
      <w:marTop w:val="0"/>
      <w:marBottom w:val="0"/>
      <w:divBdr>
        <w:top w:val="none" w:sz="0" w:space="0" w:color="auto"/>
        <w:left w:val="none" w:sz="0" w:space="0" w:color="auto"/>
        <w:bottom w:val="none" w:sz="0" w:space="0" w:color="auto"/>
        <w:right w:val="none" w:sz="0" w:space="0" w:color="auto"/>
      </w:divBdr>
    </w:div>
    <w:div w:id="449324105">
      <w:bodyDiv w:val="1"/>
      <w:marLeft w:val="0"/>
      <w:marRight w:val="0"/>
      <w:marTop w:val="0"/>
      <w:marBottom w:val="0"/>
      <w:divBdr>
        <w:top w:val="none" w:sz="0" w:space="0" w:color="auto"/>
        <w:left w:val="none" w:sz="0" w:space="0" w:color="auto"/>
        <w:bottom w:val="none" w:sz="0" w:space="0" w:color="auto"/>
        <w:right w:val="none" w:sz="0" w:space="0" w:color="auto"/>
      </w:divBdr>
    </w:div>
    <w:div w:id="451174255">
      <w:bodyDiv w:val="1"/>
      <w:marLeft w:val="0"/>
      <w:marRight w:val="0"/>
      <w:marTop w:val="0"/>
      <w:marBottom w:val="0"/>
      <w:divBdr>
        <w:top w:val="none" w:sz="0" w:space="0" w:color="auto"/>
        <w:left w:val="none" w:sz="0" w:space="0" w:color="auto"/>
        <w:bottom w:val="none" w:sz="0" w:space="0" w:color="auto"/>
        <w:right w:val="none" w:sz="0" w:space="0" w:color="auto"/>
      </w:divBdr>
    </w:div>
    <w:div w:id="469132670">
      <w:bodyDiv w:val="1"/>
      <w:marLeft w:val="0"/>
      <w:marRight w:val="0"/>
      <w:marTop w:val="0"/>
      <w:marBottom w:val="0"/>
      <w:divBdr>
        <w:top w:val="none" w:sz="0" w:space="0" w:color="auto"/>
        <w:left w:val="none" w:sz="0" w:space="0" w:color="auto"/>
        <w:bottom w:val="none" w:sz="0" w:space="0" w:color="auto"/>
        <w:right w:val="none" w:sz="0" w:space="0" w:color="auto"/>
      </w:divBdr>
    </w:div>
    <w:div w:id="469565488">
      <w:bodyDiv w:val="1"/>
      <w:marLeft w:val="0"/>
      <w:marRight w:val="0"/>
      <w:marTop w:val="0"/>
      <w:marBottom w:val="0"/>
      <w:divBdr>
        <w:top w:val="none" w:sz="0" w:space="0" w:color="auto"/>
        <w:left w:val="none" w:sz="0" w:space="0" w:color="auto"/>
        <w:bottom w:val="none" w:sz="0" w:space="0" w:color="auto"/>
        <w:right w:val="none" w:sz="0" w:space="0" w:color="auto"/>
      </w:divBdr>
      <w:divsChild>
        <w:div w:id="1201865510">
          <w:marLeft w:val="0"/>
          <w:marRight w:val="0"/>
          <w:marTop w:val="0"/>
          <w:marBottom w:val="0"/>
          <w:divBdr>
            <w:top w:val="none" w:sz="0" w:space="0" w:color="auto"/>
            <w:left w:val="none" w:sz="0" w:space="0" w:color="auto"/>
            <w:bottom w:val="none" w:sz="0" w:space="0" w:color="auto"/>
            <w:right w:val="none" w:sz="0" w:space="0" w:color="auto"/>
          </w:divBdr>
          <w:divsChild>
            <w:div w:id="5725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8467">
      <w:bodyDiv w:val="1"/>
      <w:marLeft w:val="0"/>
      <w:marRight w:val="0"/>
      <w:marTop w:val="0"/>
      <w:marBottom w:val="0"/>
      <w:divBdr>
        <w:top w:val="none" w:sz="0" w:space="0" w:color="auto"/>
        <w:left w:val="none" w:sz="0" w:space="0" w:color="auto"/>
        <w:bottom w:val="none" w:sz="0" w:space="0" w:color="auto"/>
        <w:right w:val="none" w:sz="0" w:space="0" w:color="auto"/>
      </w:divBdr>
    </w:div>
    <w:div w:id="474686827">
      <w:bodyDiv w:val="1"/>
      <w:marLeft w:val="0"/>
      <w:marRight w:val="0"/>
      <w:marTop w:val="0"/>
      <w:marBottom w:val="0"/>
      <w:divBdr>
        <w:top w:val="none" w:sz="0" w:space="0" w:color="auto"/>
        <w:left w:val="none" w:sz="0" w:space="0" w:color="auto"/>
        <w:bottom w:val="none" w:sz="0" w:space="0" w:color="auto"/>
        <w:right w:val="none" w:sz="0" w:space="0" w:color="auto"/>
      </w:divBdr>
    </w:div>
    <w:div w:id="476998528">
      <w:bodyDiv w:val="1"/>
      <w:marLeft w:val="0"/>
      <w:marRight w:val="0"/>
      <w:marTop w:val="0"/>
      <w:marBottom w:val="0"/>
      <w:divBdr>
        <w:top w:val="none" w:sz="0" w:space="0" w:color="auto"/>
        <w:left w:val="none" w:sz="0" w:space="0" w:color="auto"/>
        <w:bottom w:val="none" w:sz="0" w:space="0" w:color="auto"/>
        <w:right w:val="none" w:sz="0" w:space="0" w:color="auto"/>
      </w:divBdr>
    </w:div>
    <w:div w:id="477957174">
      <w:bodyDiv w:val="1"/>
      <w:marLeft w:val="0"/>
      <w:marRight w:val="0"/>
      <w:marTop w:val="0"/>
      <w:marBottom w:val="0"/>
      <w:divBdr>
        <w:top w:val="none" w:sz="0" w:space="0" w:color="auto"/>
        <w:left w:val="none" w:sz="0" w:space="0" w:color="auto"/>
        <w:bottom w:val="none" w:sz="0" w:space="0" w:color="auto"/>
        <w:right w:val="none" w:sz="0" w:space="0" w:color="auto"/>
      </w:divBdr>
    </w:div>
    <w:div w:id="481049226">
      <w:bodyDiv w:val="1"/>
      <w:marLeft w:val="0"/>
      <w:marRight w:val="0"/>
      <w:marTop w:val="0"/>
      <w:marBottom w:val="0"/>
      <w:divBdr>
        <w:top w:val="none" w:sz="0" w:space="0" w:color="auto"/>
        <w:left w:val="none" w:sz="0" w:space="0" w:color="auto"/>
        <w:bottom w:val="none" w:sz="0" w:space="0" w:color="auto"/>
        <w:right w:val="none" w:sz="0" w:space="0" w:color="auto"/>
      </w:divBdr>
    </w:div>
    <w:div w:id="482814961">
      <w:bodyDiv w:val="1"/>
      <w:marLeft w:val="0"/>
      <w:marRight w:val="0"/>
      <w:marTop w:val="0"/>
      <w:marBottom w:val="0"/>
      <w:divBdr>
        <w:top w:val="none" w:sz="0" w:space="0" w:color="auto"/>
        <w:left w:val="none" w:sz="0" w:space="0" w:color="auto"/>
        <w:bottom w:val="none" w:sz="0" w:space="0" w:color="auto"/>
        <w:right w:val="none" w:sz="0" w:space="0" w:color="auto"/>
      </w:divBdr>
    </w:div>
    <w:div w:id="485976866">
      <w:bodyDiv w:val="1"/>
      <w:marLeft w:val="0"/>
      <w:marRight w:val="0"/>
      <w:marTop w:val="0"/>
      <w:marBottom w:val="0"/>
      <w:divBdr>
        <w:top w:val="none" w:sz="0" w:space="0" w:color="auto"/>
        <w:left w:val="none" w:sz="0" w:space="0" w:color="auto"/>
        <w:bottom w:val="none" w:sz="0" w:space="0" w:color="auto"/>
        <w:right w:val="none" w:sz="0" w:space="0" w:color="auto"/>
      </w:divBdr>
    </w:div>
    <w:div w:id="486170320">
      <w:bodyDiv w:val="1"/>
      <w:marLeft w:val="0"/>
      <w:marRight w:val="0"/>
      <w:marTop w:val="0"/>
      <w:marBottom w:val="0"/>
      <w:divBdr>
        <w:top w:val="none" w:sz="0" w:space="0" w:color="auto"/>
        <w:left w:val="none" w:sz="0" w:space="0" w:color="auto"/>
        <w:bottom w:val="none" w:sz="0" w:space="0" w:color="auto"/>
        <w:right w:val="none" w:sz="0" w:space="0" w:color="auto"/>
      </w:divBdr>
    </w:div>
    <w:div w:id="486357705">
      <w:bodyDiv w:val="1"/>
      <w:marLeft w:val="0"/>
      <w:marRight w:val="0"/>
      <w:marTop w:val="0"/>
      <w:marBottom w:val="0"/>
      <w:divBdr>
        <w:top w:val="none" w:sz="0" w:space="0" w:color="auto"/>
        <w:left w:val="none" w:sz="0" w:space="0" w:color="auto"/>
        <w:bottom w:val="none" w:sz="0" w:space="0" w:color="auto"/>
        <w:right w:val="none" w:sz="0" w:space="0" w:color="auto"/>
      </w:divBdr>
    </w:div>
    <w:div w:id="487214176">
      <w:bodyDiv w:val="1"/>
      <w:marLeft w:val="0"/>
      <w:marRight w:val="0"/>
      <w:marTop w:val="0"/>
      <w:marBottom w:val="0"/>
      <w:divBdr>
        <w:top w:val="none" w:sz="0" w:space="0" w:color="auto"/>
        <w:left w:val="none" w:sz="0" w:space="0" w:color="auto"/>
        <w:bottom w:val="none" w:sz="0" w:space="0" w:color="auto"/>
        <w:right w:val="none" w:sz="0" w:space="0" w:color="auto"/>
      </w:divBdr>
    </w:div>
    <w:div w:id="497816764">
      <w:bodyDiv w:val="1"/>
      <w:marLeft w:val="0"/>
      <w:marRight w:val="0"/>
      <w:marTop w:val="0"/>
      <w:marBottom w:val="0"/>
      <w:divBdr>
        <w:top w:val="none" w:sz="0" w:space="0" w:color="auto"/>
        <w:left w:val="none" w:sz="0" w:space="0" w:color="auto"/>
        <w:bottom w:val="none" w:sz="0" w:space="0" w:color="auto"/>
        <w:right w:val="none" w:sz="0" w:space="0" w:color="auto"/>
      </w:divBdr>
    </w:div>
    <w:div w:id="500966855">
      <w:bodyDiv w:val="1"/>
      <w:marLeft w:val="0"/>
      <w:marRight w:val="0"/>
      <w:marTop w:val="0"/>
      <w:marBottom w:val="0"/>
      <w:divBdr>
        <w:top w:val="none" w:sz="0" w:space="0" w:color="auto"/>
        <w:left w:val="none" w:sz="0" w:space="0" w:color="auto"/>
        <w:bottom w:val="none" w:sz="0" w:space="0" w:color="auto"/>
        <w:right w:val="none" w:sz="0" w:space="0" w:color="auto"/>
      </w:divBdr>
    </w:div>
    <w:div w:id="503788843">
      <w:bodyDiv w:val="1"/>
      <w:marLeft w:val="0"/>
      <w:marRight w:val="0"/>
      <w:marTop w:val="0"/>
      <w:marBottom w:val="0"/>
      <w:divBdr>
        <w:top w:val="none" w:sz="0" w:space="0" w:color="auto"/>
        <w:left w:val="none" w:sz="0" w:space="0" w:color="auto"/>
        <w:bottom w:val="none" w:sz="0" w:space="0" w:color="auto"/>
        <w:right w:val="none" w:sz="0" w:space="0" w:color="auto"/>
      </w:divBdr>
    </w:div>
    <w:div w:id="504784606">
      <w:bodyDiv w:val="1"/>
      <w:marLeft w:val="0"/>
      <w:marRight w:val="0"/>
      <w:marTop w:val="0"/>
      <w:marBottom w:val="0"/>
      <w:divBdr>
        <w:top w:val="none" w:sz="0" w:space="0" w:color="auto"/>
        <w:left w:val="none" w:sz="0" w:space="0" w:color="auto"/>
        <w:bottom w:val="none" w:sz="0" w:space="0" w:color="auto"/>
        <w:right w:val="none" w:sz="0" w:space="0" w:color="auto"/>
      </w:divBdr>
    </w:div>
    <w:div w:id="506754437">
      <w:bodyDiv w:val="1"/>
      <w:marLeft w:val="0"/>
      <w:marRight w:val="0"/>
      <w:marTop w:val="0"/>
      <w:marBottom w:val="0"/>
      <w:divBdr>
        <w:top w:val="none" w:sz="0" w:space="0" w:color="auto"/>
        <w:left w:val="none" w:sz="0" w:space="0" w:color="auto"/>
        <w:bottom w:val="none" w:sz="0" w:space="0" w:color="auto"/>
        <w:right w:val="none" w:sz="0" w:space="0" w:color="auto"/>
      </w:divBdr>
    </w:div>
    <w:div w:id="507326112">
      <w:bodyDiv w:val="1"/>
      <w:marLeft w:val="0"/>
      <w:marRight w:val="0"/>
      <w:marTop w:val="0"/>
      <w:marBottom w:val="0"/>
      <w:divBdr>
        <w:top w:val="none" w:sz="0" w:space="0" w:color="auto"/>
        <w:left w:val="none" w:sz="0" w:space="0" w:color="auto"/>
        <w:bottom w:val="none" w:sz="0" w:space="0" w:color="auto"/>
        <w:right w:val="none" w:sz="0" w:space="0" w:color="auto"/>
      </w:divBdr>
      <w:divsChild>
        <w:div w:id="365061571">
          <w:marLeft w:val="0"/>
          <w:marRight w:val="0"/>
          <w:marTop w:val="0"/>
          <w:marBottom w:val="0"/>
          <w:divBdr>
            <w:top w:val="none" w:sz="0" w:space="0" w:color="auto"/>
            <w:left w:val="none" w:sz="0" w:space="0" w:color="auto"/>
            <w:bottom w:val="none" w:sz="0" w:space="0" w:color="auto"/>
            <w:right w:val="none" w:sz="0" w:space="0" w:color="auto"/>
          </w:divBdr>
          <w:divsChild>
            <w:div w:id="15161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30076">
      <w:bodyDiv w:val="1"/>
      <w:marLeft w:val="0"/>
      <w:marRight w:val="0"/>
      <w:marTop w:val="0"/>
      <w:marBottom w:val="0"/>
      <w:divBdr>
        <w:top w:val="none" w:sz="0" w:space="0" w:color="auto"/>
        <w:left w:val="none" w:sz="0" w:space="0" w:color="auto"/>
        <w:bottom w:val="none" w:sz="0" w:space="0" w:color="auto"/>
        <w:right w:val="none" w:sz="0" w:space="0" w:color="auto"/>
      </w:divBdr>
      <w:divsChild>
        <w:div w:id="1715305902">
          <w:marLeft w:val="0"/>
          <w:marRight w:val="0"/>
          <w:marTop w:val="0"/>
          <w:marBottom w:val="0"/>
          <w:divBdr>
            <w:top w:val="none" w:sz="0" w:space="0" w:color="auto"/>
            <w:left w:val="none" w:sz="0" w:space="0" w:color="auto"/>
            <w:bottom w:val="none" w:sz="0" w:space="0" w:color="auto"/>
            <w:right w:val="none" w:sz="0" w:space="0" w:color="auto"/>
          </w:divBdr>
          <w:divsChild>
            <w:div w:id="934706034">
              <w:marLeft w:val="0"/>
              <w:marRight w:val="0"/>
              <w:marTop w:val="0"/>
              <w:marBottom w:val="0"/>
              <w:divBdr>
                <w:top w:val="none" w:sz="0" w:space="0" w:color="auto"/>
                <w:left w:val="none" w:sz="0" w:space="0" w:color="auto"/>
                <w:bottom w:val="none" w:sz="0" w:space="0" w:color="auto"/>
                <w:right w:val="none" w:sz="0" w:space="0" w:color="auto"/>
              </w:divBdr>
              <w:divsChild>
                <w:div w:id="24002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6734">
      <w:bodyDiv w:val="1"/>
      <w:marLeft w:val="0"/>
      <w:marRight w:val="0"/>
      <w:marTop w:val="0"/>
      <w:marBottom w:val="0"/>
      <w:divBdr>
        <w:top w:val="none" w:sz="0" w:space="0" w:color="auto"/>
        <w:left w:val="none" w:sz="0" w:space="0" w:color="auto"/>
        <w:bottom w:val="none" w:sz="0" w:space="0" w:color="auto"/>
        <w:right w:val="none" w:sz="0" w:space="0" w:color="auto"/>
      </w:divBdr>
    </w:div>
    <w:div w:id="516650657">
      <w:bodyDiv w:val="1"/>
      <w:marLeft w:val="0"/>
      <w:marRight w:val="0"/>
      <w:marTop w:val="0"/>
      <w:marBottom w:val="0"/>
      <w:divBdr>
        <w:top w:val="none" w:sz="0" w:space="0" w:color="auto"/>
        <w:left w:val="none" w:sz="0" w:space="0" w:color="auto"/>
        <w:bottom w:val="none" w:sz="0" w:space="0" w:color="auto"/>
        <w:right w:val="none" w:sz="0" w:space="0" w:color="auto"/>
      </w:divBdr>
    </w:div>
    <w:div w:id="516848393">
      <w:bodyDiv w:val="1"/>
      <w:marLeft w:val="0"/>
      <w:marRight w:val="0"/>
      <w:marTop w:val="0"/>
      <w:marBottom w:val="0"/>
      <w:divBdr>
        <w:top w:val="none" w:sz="0" w:space="0" w:color="auto"/>
        <w:left w:val="none" w:sz="0" w:space="0" w:color="auto"/>
        <w:bottom w:val="none" w:sz="0" w:space="0" w:color="auto"/>
        <w:right w:val="none" w:sz="0" w:space="0" w:color="auto"/>
      </w:divBdr>
      <w:divsChild>
        <w:div w:id="271132132">
          <w:marLeft w:val="0"/>
          <w:marRight w:val="0"/>
          <w:marTop w:val="0"/>
          <w:marBottom w:val="0"/>
          <w:divBdr>
            <w:top w:val="none" w:sz="0" w:space="0" w:color="auto"/>
            <w:left w:val="none" w:sz="0" w:space="0" w:color="auto"/>
            <w:bottom w:val="none" w:sz="0" w:space="0" w:color="auto"/>
            <w:right w:val="none" w:sz="0" w:space="0" w:color="auto"/>
          </w:divBdr>
          <w:divsChild>
            <w:div w:id="4843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3785">
      <w:bodyDiv w:val="1"/>
      <w:marLeft w:val="0"/>
      <w:marRight w:val="0"/>
      <w:marTop w:val="0"/>
      <w:marBottom w:val="0"/>
      <w:divBdr>
        <w:top w:val="none" w:sz="0" w:space="0" w:color="auto"/>
        <w:left w:val="none" w:sz="0" w:space="0" w:color="auto"/>
        <w:bottom w:val="none" w:sz="0" w:space="0" w:color="auto"/>
        <w:right w:val="none" w:sz="0" w:space="0" w:color="auto"/>
      </w:divBdr>
    </w:div>
    <w:div w:id="523636058">
      <w:bodyDiv w:val="1"/>
      <w:marLeft w:val="0"/>
      <w:marRight w:val="0"/>
      <w:marTop w:val="0"/>
      <w:marBottom w:val="0"/>
      <w:divBdr>
        <w:top w:val="none" w:sz="0" w:space="0" w:color="auto"/>
        <w:left w:val="none" w:sz="0" w:space="0" w:color="auto"/>
        <w:bottom w:val="none" w:sz="0" w:space="0" w:color="auto"/>
        <w:right w:val="none" w:sz="0" w:space="0" w:color="auto"/>
      </w:divBdr>
    </w:div>
    <w:div w:id="530656038">
      <w:bodyDiv w:val="1"/>
      <w:marLeft w:val="0"/>
      <w:marRight w:val="0"/>
      <w:marTop w:val="0"/>
      <w:marBottom w:val="0"/>
      <w:divBdr>
        <w:top w:val="none" w:sz="0" w:space="0" w:color="auto"/>
        <w:left w:val="none" w:sz="0" w:space="0" w:color="auto"/>
        <w:bottom w:val="none" w:sz="0" w:space="0" w:color="auto"/>
        <w:right w:val="none" w:sz="0" w:space="0" w:color="auto"/>
      </w:divBdr>
    </w:div>
    <w:div w:id="532306670">
      <w:bodyDiv w:val="1"/>
      <w:marLeft w:val="0"/>
      <w:marRight w:val="0"/>
      <w:marTop w:val="0"/>
      <w:marBottom w:val="0"/>
      <w:divBdr>
        <w:top w:val="none" w:sz="0" w:space="0" w:color="auto"/>
        <w:left w:val="none" w:sz="0" w:space="0" w:color="auto"/>
        <w:bottom w:val="none" w:sz="0" w:space="0" w:color="auto"/>
        <w:right w:val="none" w:sz="0" w:space="0" w:color="auto"/>
      </w:divBdr>
    </w:div>
    <w:div w:id="532380970">
      <w:bodyDiv w:val="1"/>
      <w:marLeft w:val="0"/>
      <w:marRight w:val="0"/>
      <w:marTop w:val="0"/>
      <w:marBottom w:val="0"/>
      <w:divBdr>
        <w:top w:val="none" w:sz="0" w:space="0" w:color="auto"/>
        <w:left w:val="none" w:sz="0" w:space="0" w:color="auto"/>
        <w:bottom w:val="none" w:sz="0" w:space="0" w:color="auto"/>
        <w:right w:val="none" w:sz="0" w:space="0" w:color="auto"/>
      </w:divBdr>
    </w:div>
    <w:div w:id="545874983">
      <w:bodyDiv w:val="1"/>
      <w:marLeft w:val="0"/>
      <w:marRight w:val="0"/>
      <w:marTop w:val="0"/>
      <w:marBottom w:val="0"/>
      <w:divBdr>
        <w:top w:val="none" w:sz="0" w:space="0" w:color="auto"/>
        <w:left w:val="none" w:sz="0" w:space="0" w:color="auto"/>
        <w:bottom w:val="none" w:sz="0" w:space="0" w:color="auto"/>
        <w:right w:val="none" w:sz="0" w:space="0" w:color="auto"/>
      </w:divBdr>
    </w:div>
    <w:div w:id="546723412">
      <w:bodyDiv w:val="1"/>
      <w:marLeft w:val="0"/>
      <w:marRight w:val="0"/>
      <w:marTop w:val="0"/>
      <w:marBottom w:val="0"/>
      <w:divBdr>
        <w:top w:val="none" w:sz="0" w:space="0" w:color="auto"/>
        <w:left w:val="none" w:sz="0" w:space="0" w:color="auto"/>
        <w:bottom w:val="none" w:sz="0" w:space="0" w:color="auto"/>
        <w:right w:val="none" w:sz="0" w:space="0" w:color="auto"/>
      </w:divBdr>
    </w:div>
    <w:div w:id="548615435">
      <w:bodyDiv w:val="1"/>
      <w:marLeft w:val="0"/>
      <w:marRight w:val="0"/>
      <w:marTop w:val="0"/>
      <w:marBottom w:val="0"/>
      <w:divBdr>
        <w:top w:val="none" w:sz="0" w:space="0" w:color="auto"/>
        <w:left w:val="none" w:sz="0" w:space="0" w:color="auto"/>
        <w:bottom w:val="none" w:sz="0" w:space="0" w:color="auto"/>
        <w:right w:val="none" w:sz="0" w:space="0" w:color="auto"/>
      </w:divBdr>
    </w:div>
    <w:div w:id="563372502">
      <w:bodyDiv w:val="1"/>
      <w:marLeft w:val="0"/>
      <w:marRight w:val="0"/>
      <w:marTop w:val="0"/>
      <w:marBottom w:val="0"/>
      <w:divBdr>
        <w:top w:val="none" w:sz="0" w:space="0" w:color="auto"/>
        <w:left w:val="none" w:sz="0" w:space="0" w:color="auto"/>
        <w:bottom w:val="none" w:sz="0" w:space="0" w:color="auto"/>
        <w:right w:val="none" w:sz="0" w:space="0" w:color="auto"/>
      </w:divBdr>
    </w:div>
    <w:div w:id="585385222">
      <w:bodyDiv w:val="1"/>
      <w:marLeft w:val="0"/>
      <w:marRight w:val="0"/>
      <w:marTop w:val="0"/>
      <w:marBottom w:val="0"/>
      <w:divBdr>
        <w:top w:val="none" w:sz="0" w:space="0" w:color="auto"/>
        <w:left w:val="none" w:sz="0" w:space="0" w:color="auto"/>
        <w:bottom w:val="none" w:sz="0" w:space="0" w:color="auto"/>
        <w:right w:val="none" w:sz="0" w:space="0" w:color="auto"/>
      </w:divBdr>
    </w:div>
    <w:div w:id="586765617">
      <w:bodyDiv w:val="1"/>
      <w:marLeft w:val="0"/>
      <w:marRight w:val="0"/>
      <w:marTop w:val="0"/>
      <w:marBottom w:val="0"/>
      <w:divBdr>
        <w:top w:val="none" w:sz="0" w:space="0" w:color="auto"/>
        <w:left w:val="none" w:sz="0" w:space="0" w:color="auto"/>
        <w:bottom w:val="none" w:sz="0" w:space="0" w:color="auto"/>
        <w:right w:val="none" w:sz="0" w:space="0" w:color="auto"/>
      </w:divBdr>
    </w:div>
    <w:div w:id="589003418">
      <w:bodyDiv w:val="1"/>
      <w:marLeft w:val="0"/>
      <w:marRight w:val="0"/>
      <w:marTop w:val="0"/>
      <w:marBottom w:val="0"/>
      <w:divBdr>
        <w:top w:val="none" w:sz="0" w:space="0" w:color="auto"/>
        <w:left w:val="none" w:sz="0" w:space="0" w:color="auto"/>
        <w:bottom w:val="none" w:sz="0" w:space="0" w:color="auto"/>
        <w:right w:val="none" w:sz="0" w:space="0" w:color="auto"/>
      </w:divBdr>
    </w:div>
    <w:div w:id="595866193">
      <w:bodyDiv w:val="1"/>
      <w:marLeft w:val="0"/>
      <w:marRight w:val="0"/>
      <w:marTop w:val="0"/>
      <w:marBottom w:val="0"/>
      <w:divBdr>
        <w:top w:val="none" w:sz="0" w:space="0" w:color="auto"/>
        <w:left w:val="none" w:sz="0" w:space="0" w:color="auto"/>
        <w:bottom w:val="none" w:sz="0" w:space="0" w:color="auto"/>
        <w:right w:val="none" w:sz="0" w:space="0" w:color="auto"/>
      </w:divBdr>
    </w:div>
    <w:div w:id="598563386">
      <w:bodyDiv w:val="1"/>
      <w:marLeft w:val="0"/>
      <w:marRight w:val="0"/>
      <w:marTop w:val="0"/>
      <w:marBottom w:val="0"/>
      <w:divBdr>
        <w:top w:val="none" w:sz="0" w:space="0" w:color="auto"/>
        <w:left w:val="none" w:sz="0" w:space="0" w:color="auto"/>
        <w:bottom w:val="none" w:sz="0" w:space="0" w:color="auto"/>
        <w:right w:val="none" w:sz="0" w:space="0" w:color="auto"/>
      </w:divBdr>
    </w:div>
    <w:div w:id="600377773">
      <w:bodyDiv w:val="1"/>
      <w:marLeft w:val="0"/>
      <w:marRight w:val="0"/>
      <w:marTop w:val="0"/>
      <w:marBottom w:val="0"/>
      <w:divBdr>
        <w:top w:val="none" w:sz="0" w:space="0" w:color="auto"/>
        <w:left w:val="none" w:sz="0" w:space="0" w:color="auto"/>
        <w:bottom w:val="none" w:sz="0" w:space="0" w:color="auto"/>
        <w:right w:val="none" w:sz="0" w:space="0" w:color="auto"/>
      </w:divBdr>
    </w:div>
    <w:div w:id="622467558">
      <w:bodyDiv w:val="1"/>
      <w:marLeft w:val="0"/>
      <w:marRight w:val="0"/>
      <w:marTop w:val="0"/>
      <w:marBottom w:val="0"/>
      <w:divBdr>
        <w:top w:val="none" w:sz="0" w:space="0" w:color="auto"/>
        <w:left w:val="none" w:sz="0" w:space="0" w:color="auto"/>
        <w:bottom w:val="none" w:sz="0" w:space="0" w:color="auto"/>
        <w:right w:val="none" w:sz="0" w:space="0" w:color="auto"/>
      </w:divBdr>
    </w:div>
    <w:div w:id="624434386">
      <w:bodyDiv w:val="1"/>
      <w:marLeft w:val="0"/>
      <w:marRight w:val="0"/>
      <w:marTop w:val="0"/>
      <w:marBottom w:val="0"/>
      <w:divBdr>
        <w:top w:val="none" w:sz="0" w:space="0" w:color="auto"/>
        <w:left w:val="none" w:sz="0" w:space="0" w:color="auto"/>
        <w:bottom w:val="none" w:sz="0" w:space="0" w:color="auto"/>
        <w:right w:val="none" w:sz="0" w:space="0" w:color="auto"/>
      </w:divBdr>
    </w:div>
    <w:div w:id="627862646">
      <w:bodyDiv w:val="1"/>
      <w:marLeft w:val="0"/>
      <w:marRight w:val="0"/>
      <w:marTop w:val="0"/>
      <w:marBottom w:val="0"/>
      <w:divBdr>
        <w:top w:val="none" w:sz="0" w:space="0" w:color="auto"/>
        <w:left w:val="none" w:sz="0" w:space="0" w:color="auto"/>
        <w:bottom w:val="none" w:sz="0" w:space="0" w:color="auto"/>
        <w:right w:val="none" w:sz="0" w:space="0" w:color="auto"/>
      </w:divBdr>
    </w:div>
    <w:div w:id="628440694">
      <w:bodyDiv w:val="1"/>
      <w:marLeft w:val="0"/>
      <w:marRight w:val="0"/>
      <w:marTop w:val="0"/>
      <w:marBottom w:val="0"/>
      <w:divBdr>
        <w:top w:val="none" w:sz="0" w:space="0" w:color="auto"/>
        <w:left w:val="none" w:sz="0" w:space="0" w:color="auto"/>
        <w:bottom w:val="none" w:sz="0" w:space="0" w:color="auto"/>
        <w:right w:val="none" w:sz="0" w:space="0" w:color="auto"/>
      </w:divBdr>
    </w:div>
    <w:div w:id="629097281">
      <w:bodyDiv w:val="1"/>
      <w:marLeft w:val="0"/>
      <w:marRight w:val="0"/>
      <w:marTop w:val="0"/>
      <w:marBottom w:val="0"/>
      <w:divBdr>
        <w:top w:val="none" w:sz="0" w:space="0" w:color="auto"/>
        <w:left w:val="none" w:sz="0" w:space="0" w:color="auto"/>
        <w:bottom w:val="none" w:sz="0" w:space="0" w:color="auto"/>
        <w:right w:val="none" w:sz="0" w:space="0" w:color="auto"/>
      </w:divBdr>
    </w:div>
    <w:div w:id="631331813">
      <w:bodyDiv w:val="1"/>
      <w:marLeft w:val="0"/>
      <w:marRight w:val="0"/>
      <w:marTop w:val="0"/>
      <w:marBottom w:val="0"/>
      <w:divBdr>
        <w:top w:val="none" w:sz="0" w:space="0" w:color="auto"/>
        <w:left w:val="none" w:sz="0" w:space="0" w:color="auto"/>
        <w:bottom w:val="none" w:sz="0" w:space="0" w:color="auto"/>
        <w:right w:val="none" w:sz="0" w:space="0" w:color="auto"/>
      </w:divBdr>
      <w:divsChild>
        <w:div w:id="1191407600">
          <w:marLeft w:val="0"/>
          <w:marRight w:val="0"/>
          <w:marTop w:val="0"/>
          <w:marBottom w:val="0"/>
          <w:divBdr>
            <w:top w:val="none" w:sz="0" w:space="0" w:color="auto"/>
            <w:left w:val="none" w:sz="0" w:space="0" w:color="auto"/>
            <w:bottom w:val="none" w:sz="0" w:space="0" w:color="auto"/>
            <w:right w:val="none" w:sz="0" w:space="0" w:color="auto"/>
          </w:divBdr>
          <w:divsChild>
            <w:div w:id="194380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345512">
      <w:bodyDiv w:val="1"/>
      <w:marLeft w:val="0"/>
      <w:marRight w:val="0"/>
      <w:marTop w:val="0"/>
      <w:marBottom w:val="0"/>
      <w:divBdr>
        <w:top w:val="none" w:sz="0" w:space="0" w:color="auto"/>
        <w:left w:val="none" w:sz="0" w:space="0" w:color="auto"/>
        <w:bottom w:val="none" w:sz="0" w:space="0" w:color="auto"/>
        <w:right w:val="none" w:sz="0" w:space="0" w:color="auto"/>
      </w:divBdr>
    </w:div>
    <w:div w:id="640958712">
      <w:bodyDiv w:val="1"/>
      <w:marLeft w:val="0"/>
      <w:marRight w:val="0"/>
      <w:marTop w:val="0"/>
      <w:marBottom w:val="0"/>
      <w:divBdr>
        <w:top w:val="none" w:sz="0" w:space="0" w:color="auto"/>
        <w:left w:val="none" w:sz="0" w:space="0" w:color="auto"/>
        <w:bottom w:val="none" w:sz="0" w:space="0" w:color="auto"/>
        <w:right w:val="none" w:sz="0" w:space="0" w:color="auto"/>
      </w:divBdr>
    </w:div>
    <w:div w:id="642581379">
      <w:bodyDiv w:val="1"/>
      <w:marLeft w:val="0"/>
      <w:marRight w:val="0"/>
      <w:marTop w:val="0"/>
      <w:marBottom w:val="0"/>
      <w:divBdr>
        <w:top w:val="none" w:sz="0" w:space="0" w:color="auto"/>
        <w:left w:val="none" w:sz="0" w:space="0" w:color="auto"/>
        <w:bottom w:val="none" w:sz="0" w:space="0" w:color="auto"/>
        <w:right w:val="none" w:sz="0" w:space="0" w:color="auto"/>
      </w:divBdr>
    </w:div>
    <w:div w:id="647901250">
      <w:bodyDiv w:val="1"/>
      <w:marLeft w:val="0"/>
      <w:marRight w:val="0"/>
      <w:marTop w:val="0"/>
      <w:marBottom w:val="0"/>
      <w:divBdr>
        <w:top w:val="none" w:sz="0" w:space="0" w:color="auto"/>
        <w:left w:val="none" w:sz="0" w:space="0" w:color="auto"/>
        <w:bottom w:val="none" w:sz="0" w:space="0" w:color="auto"/>
        <w:right w:val="none" w:sz="0" w:space="0" w:color="auto"/>
      </w:divBdr>
    </w:div>
    <w:div w:id="649553888">
      <w:bodyDiv w:val="1"/>
      <w:marLeft w:val="0"/>
      <w:marRight w:val="0"/>
      <w:marTop w:val="0"/>
      <w:marBottom w:val="0"/>
      <w:divBdr>
        <w:top w:val="none" w:sz="0" w:space="0" w:color="auto"/>
        <w:left w:val="none" w:sz="0" w:space="0" w:color="auto"/>
        <w:bottom w:val="none" w:sz="0" w:space="0" w:color="auto"/>
        <w:right w:val="none" w:sz="0" w:space="0" w:color="auto"/>
      </w:divBdr>
      <w:divsChild>
        <w:div w:id="755979293">
          <w:marLeft w:val="0"/>
          <w:marRight w:val="0"/>
          <w:marTop w:val="0"/>
          <w:marBottom w:val="0"/>
          <w:divBdr>
            <w:top w:val="none" w:sz="0" w:space="0" w:color="auto"/>
            <w:left w:val="none" w:sz="0" w:space="0" w:color="auto"/>
            <w:bottom w:val="none" w:sz="0" w:space="0" w:color="auto"/>
            <w:right w:val="none" w:sz="0" w:space="0" w:color="auto"/>
          </w:divBdr>
          <w:divsChild>
            <w:div w:id="62955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3944">
      <w:bodyDiv w:val="1"/>
      <w:marLeft w:val="0"/>
      <w:marRight w:val="0"/>
      <w:marTop w:val="0"/>
      <w:marBottom w:val="0"/>
      <w:divBdr>
        <w:top w:val="none" w:sz="0" w:space="0" w:color="auto"/>
        <w:left w:val="none" w:sz="0" w:space="0" w:color="auto"/>
        <w:bottom w:val="none" w:sz="0" w:space="0" w:color="auto"/>
        <w:right w:val="none" w:sz="0" w:space="0" w:color="auto"/>
      </w:divBdr>
    </w:div>
    <w:div w:id="652951610">
      <w:bodyDiv w:val="1"/>
      <w:marLeft w:val="0"/>
      <w:marRight w:val="0"/>
      <w:marTop w:val="0"/>
      <w:marBottom w:val="0"/>
      <w:divBdr>
        <w:top w:val="none" w:sz="0" w:space="0" w:color="auto"/>
        <w:left w:val="none" w:sz="0" w:space="0" w:color="auto"/>
        <w:bottom w:val="none" w:sz="0" w:space="0" w:color="auto"/>
        <w:right w:val="none" w:sz="0" w:space="0" w:color="auto"/>
      </w:divBdr>
    </w:div>
    <w:div w:id="656153532">
      <w:bodyDiv w:val="1"/>
      <w:marLeft w:val="0"/>
      <w:marRight w:val="0"/>
      <w:marTop w:val="0"/>
      <w:marBottom w:val="0"/>
      <w:divBdr>
        <w:top w:val="none" w:sz="0" w:space="0" w:color="auto"/>
        <w:left w:val="none" w:sz="0" w:space="0" w:color="auto"/>
        <w:bottom w:val="none" w:sz="0" w:space="0" w:color="auto"/>
        <w:right w:val="none" w:sz="0" w:space="0" w:color="auto"/>
      </w:divBdr>
    </w:div>
    <w:div w:id="663776945">
      <w:bodyDiv w:val="1"/>
      <w:marLeft w:val="0"/>
      <w:marRight w:val="0"/>
      <w:marTop w:val="0"/>
      <w:marBottom w:val="0"/>
      <w:divBdr>
        <w:top w:val="none" w:sz="0" w:space="0" w:color="auto"/>
        <w:left w:val="none" w:sz="0" w:space="0" w:color="auto"/>
        <w:bottom w:val="none" w:sz="0" w:space="0" w:color="auto"/>
        <w:right w:val="none" w:sz="0" w:space="0" w:color="auto"/>
      </w:divBdr>
    </w:div>
    <w:div w:id="666635145">
      <w:bodyDiv w:val="1"/>
      <w:marLeft w:val="0"/>
      <w:marRight w:val="0"/>
      <w:marTop w:val="0"/>
      <w:marBottom w:val="0"/>
      <w:divBdr>
        <w:top w:val="none" w:sz="0" w:space="0" w:color="auto"/>
        <w:left w:val="none" w:sz="0" w:space="0" w:color="auto"/>
        <w:bottom w:val="none" w:sz="0" w:space="0" w:color="auto"/>
        <w:right w:val="none" w:sz="0" w:space="0" w:color="auto"/>
      </w:divBdr>
    </w:div>
    <w:div w:id="675229113">
      <w:bodyDiv w:val="1"/>
      <w:marLeft w:val="0"/>
      <w:marRight w:val="0"/>
      <w:marTop w:val="0"/>
      <w:marBottom w:val="0"/>
      <w:divBdr>
        <w:top w:val="none" w:sz="0" w:space="0" w:color="auto"/>
        <w:left w:val="none" w:sz="0" w:space="0" w:color="auto"/>
        <w:bottom w:val="none" w:sz="0" w:space="0" w:color="auto"/>
        <w:right w:val="none" w:sz="0" w:space="0" w:color="auto"/>
      </w:divBdr>
    </w:div>
    <w:div w:id="675963212">
      <w:bodyDiv w:val="1"/>
      <w:marLeft w:val="0"/>
      <w:marRight w:val="0"/>
      <w:marTop w:val="0"/>
      <w:marBottom w:val="0"/>
      <w:divBdr>
        <w:top w:val="none" w:sz="0" w:space="0" w:color="auto"/>
        <w:left w:val="none" w:sz="0" w:space="0" w:color="auto"/>
        <w:bottom w:val="none" w:sz="0" w:space="0" w:color="auto"/>
        <w:right w:val="none" w:sz="0" w:space="0" w:color="auto"/>
      </w:divBdr>
    </w:div>
    <w:div w:id="694691084">
      <w:bodyDiv w:val="1"/>
      <w:marLeft w:val="0"/>
      <w:marRight w:val="0"/>
      <w:marTop w:val="0"/>
      <w:marBottom w:val="0"/>
      <w:divBdr>
        <w:top w:val="none" w:sz="0" w:space="0" w:color="auto"/>
        <w:left w:val="none" w:sz="0" w:space="0" w:color="auto"/>
        <w:bottom w:val="none" w:sz="0" w:space="0" w:color="auto"/>
        <w:right w:val="none" w:sz="0" w:space="0" w:color="auto"/>
      </w:divBdr>
    </w:div>
    <w:div w:id="703022664">
      <w:bodyDiv w:val="1"/>
      <w:marLeft w:val="0"/>
      <w:marRight w:val="0"/>
      <w:marTop w:val="0"/>
      <w:marBottom w:val="0"/>
      <w:divBdr>
        <w:top w:val="none" w:sz="0" w:space="0" w:color="auto"/>
        <w:left w:val="none" w:sz="0" w:space="0" w:color="auto"/>
        <w:bottom w:val="none" w:sz="0" w:space="0" w:color="auto"/>
        <w:right w:val="none" w:sz="0" w:space="0" w:color="auto"/>
      </w:divBdr>
    </w:div>
    <w:div w:id="703752914">
      <w:bodyDiv w:val="1"/>
      <w:marLeft w:val="0"/>
      <w:marRight w:val="0"/>
      <w:marTop w:val="0"/>
      <w:marBottom w:val="0"/>
      <w:divBdr>
        <w:top w:val="none" w:sz="0" w:space="0" w:color="auto"/>
        <w:left w:val="none" w:sz="0" w:space="0" w:color="auto"/>
        <w:bottom w:val="none" w:sz="0" w:space="0" w:color="auto"/>
        <w:right w:val="none" w:sz="0" w:space="0" w:color="auto"/>
      </w:divBdr>
    </w:div>
    <w:div w:id="705446497">
      <w:bodyDiv w:val="1"/>
      <w:marLeft w:val="0"/>
      <w:marRight w:val="0"/>
      <w:marTop w:val="0"/>
      <w:marBottom w:val="0"/>
      <w:divBdr>
        <w:top w:val="none" w:sz="0" w:space="0" w:color="auto"/>
        <w:left w:val="none" w:sz="0" w:space="0" w:color="auto"/>
        <w:bottom w:val="none" w:sz="0" w:space="0" w:color="auto"/>
        <w:right w:val="none" w:sz="0" w:space="0" w:color="auto"/>
      </w:divBdr>
    </w:div>
    <w:div w:id="708188201">
      <w:bodyDiv w:val="1"/>
      <w:marLeft w:val="0"/>
      <w:marRight w:val="0"/>
      <w:marTop w:val="0"/>
      <w:marBottom w:val="0"/>
      <w:divBdr>
        <w:top w:val="none" w:sz="0" w:space="0" w:color="auto"/>
        <w:left w:val="none" w:sz="0" w:space="0" w:color="auto"/>
        <w:bottom w:val="none" w:sz="0" w:space="0" w:color="auto"/>
        <w:right w:val="none" w:sz="0" w:space="0" w:color="auto"/>
      </w:divBdr>
      <w:divsChild>
        <w:div w:id="1573079973">
          <w:marLeft w:val="0"/>
          <w:marRight w:val="0"/>
          <w:marTop w:val="0"/>
          <w:marBottom w:val="0"/>
          <w:divBdr>
            <w:top w:val="none" w:sz="0" w:space="0" w:color="auto"/>
            <w:left w:val="none" w:sz="0" w:space="0" w:color="auto"/>
            <w:bottom w:val="none" w:sz="0" w:space="0" w:color="auto"/>
            <w:right w:val="none" w:sz="0" w:space="0" w:color="auto"/>
          </w:divBdr>
          <w:divsChild>
            <w:div w:id="1720396018">
              <w:marLeft w:val="0"/>
              <w:marRight w:val="0"/>
              <w:marTop w:val="0"/>
              <w:marBottom w:val="0"/>
              <w:divBdr>
                <w:top w:val="none" w:sz="0" w:space="0" w:color="auto"/>
                <w:left w:val="none" w:sz="0" w:space="0" w:color="auto"/>
                <w:bottom w:val="none" w:sz="0" w:space="0" w:color="auto"/>
                <w:right w:val="none" w:sz="0" w:space="0" w:color="auto"/>
              </w:divBdr>
              <w:divsChild>
                <w:div w:id="1473478621">
                  <w:marLeft w:val="0"/>
                  <w:marRight w:val="0"/>
                  <w:marTop w:val="0"/>
                  <w:marBottom w:val="0"/>
                  <w:divBdr>
                    <w:top w:val="none" w:sz="0" w:space="0" w:color="auto"/>
                    <w:left w:val="none" w:sz="0" w:space="0" w:color="auto"/>
                    <w:bottom w:val="none" w:sz="0" w:space="0" w:color="auto"/>
                    <w:right w:val="none" w:sz="0" w:space="0" w:color="auto"/>
                  </w:divBdr>
                  <w:divsChild>
                    <w:div w:id="1558937221">
                      <w:marLeft w:val="0"/>
                      <w:marRight w:val="0"/>
                      <w:marTop w:val="0"/>
                      <w:marBottom w:val="0"/>
                      <w:divBdr>
                        <w:top w:val="none" w:sz="0" w:space="0" w:color="auto"/>
                        <w:left w:val="none" w:sz="0" w:space="0" w:color="auto"/>
                        <w:bottom w:val="none" w:sz="0" w:space="0" w:color="auto"/>
                        <w:right w:val="none" w:sz="0" w:space="0" w:color="auto"/>
                      </w:divBdr>
                      <w:divsChild>
                        <w:div w:id="365716940">
                          <w:marLeft w:val="0"/>
                          <w:marRight w:val="0"/>
                          <w:marTop w:val="0"/>
                          <w:marBottom w:val="0"/>
                          <w:divBdr>
                            <w:top w:val="none" w:sz="0" w:space="0" w:color="auto"/>
                            <w:left w:val="none" w:sz="0" w:space="0" w:color="auto"/>
                            <w:bottom w:val="none" w:sz="0" w:space="0" w:color="auto"/>
                            <w:right w:val="none" w:sz="0" w:space="0" w:color="auto"/>
                          </w:divBdr>
                          <w:divsChild>
                            <w:div w:id="823398055">
                              <w:marLeft w:val="0"/>
                              <w:marRight w:val="0"/>
                              <w:marTop w:val="0"/>
                              <w:marBottom w:val="0"/>
                              <w:divBdr>
                                <w:top w:val="none" w:sz="0" w:space="0" w:color="auto"/>
                                <w:left w:val="none" w:sz="0" w:space="0" w:color="auto"/>
                                <w:bottom w:val="none" w:sz="0" w:space="0" w:color="auto"/>
                                <w:right w:val="none" w:sz="0" w:space="0" w:color="auto"/>
                              </w:divBdr>
                              <w:divsChild>
                                <w:div w:id="795024654">
                                  <w:marLeft w:val="0"/>
                                  <w:marRight w:val="0"/>
                                  <w:marTop w:val="0"/>
                                  <w:marBottom w:val="0"/>
                                  <w:divBdr>
                                    <w:top w:val="none" w:sz="0" w:space="0" w:color="auto"/>
                                    <w:left w:val="none" w:sz="0" w:space="0" w:color="auto"/>
                                    <w:bottom w:val="none" w:sz="0" w:space="0" w:color="auto"/>
                                    <w:right w:val="none" w:sz="0" w:space="0" w:color="auto"/>
                                  </w:divBdr>
                                  <w:divsChild>
                                    <w:div w:id="1541747647">
                                      <w:marLeft w:val="0"/>
                                      <w:marRight w:val="0"/>
                                      <w:marTop w:val="0"/>
                                      <w:marBottom w:val="0"/>
                                      <w:divBdr>
                                        <w:top w:val="none" w:sz="0" w:space="0" w:color="auto"/>
                                        <w:left w:val="none" w:sz="0" w:space="0" w:color="auto"/>
                                        <w:bottom w:val="none" w:sz="0" w:space="0" w:color="auto"/>
                                        <w:right w:val="none" w:sz="0" w:space="0" w:color="auto"/>
                                      </w:divBdr>
                                      <w:divsChild>
                                        <w:div w:id="1661732667">
                                          <w:marLeft w:val="0"/>
                                          <w:marRight w:val="0"/>
                                          <w:marTop w:val="0"/>
                                          <w:marBottom w:val="0"/>
                                          <w:divBdr>
                                            <w:top w:val="none" w:sz="0" w:space="0" w:color="auto"/>
                                            <w:left w:val="none" w:sz="0" w:space="0" w:color="auto"/>
                                            <w:bottom w:val="none" w:sz="0" w:space="0" w:color="auto"/>
                                            <w:right w:val="none" w:sz="0" w:space="0" w:color="auto"/>
                                          </w:divBdr>
                                          <w:divsChild>
                                            <w:div w:id="1539511166">
                                              <w:marLeft w:val="0"/>
                                              <w:marRight w:val="0"/>
                                              <w:marTop w:val="0"/>
                                              <w:marBottom w:val="0"/>
                                              <w:divBdr>
                                                <w:top w:val="none" w:sz="0" w:space="0" w:color="auto"/>
                                                <w:left w:val="none" w:sz="0" w:space="0" w:color="auto"/>
                                                <w:bottom w:val="none" w:sz="0" w:space="0" w:color="auto"/>
                                                <w:right w:val="none" w:sz="0" w:space="0" w:color="auto"/>
                                              </w:divBdr>
                                              <w:divsChild>
                                                <w:div w:id="3697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9039622">
      <w:bodyDiv w:val="1"/>
      <w:marLeft w:val="0"/>
      <w:marRight w:val="0"/>
      <w:marTop w:val="0"/>
      <w:marBottom w:val="0"/>
      <w:divBdr>
        <w:top w:val="none" w:sz="0" w:space="0" w:color="auto"/>
        <w:left w:val="none" w:sz="0" w:space="0" w:color="auto"/>
        <w:bottom w:val="none" w:sz="0" w:space="0" w:color="auto"/>
        <w:right w:val="none" w:sz="0" w:space="0" w:color="auto"/>
      </w:divBdr>
    </w:div>
    <w:div w:id="714817686">
      <w:bodyDiv w:val="1"/>
      <w:marLeft w:val="0"/>
      <w:marRight w:val="0"/>
      <w:marTop w:val="0"/>
      <w:marBottom w:val="0"/>
      <w:divBdr>
        <w:top w:val="none" w:sz="0" w:space="0" w:color="auto"/>
        <w:left w:val="none" w:sz="0" w:space="0" w:color="auto"/>
        <w:bottom w:val="none" w:sz="0" w:space="0" w:color="auto"/>
        <w:right w:val="none" w:sz="0" w:space="0" w:color="auto"/>
      </w:divBdr>
    </w:div>
    <w:div w:id="720448028">
      <w:bodyDiv w:val="1"/>
      <w:marLeft w:val="0"/>
      <w:marRight w:val="0"/>
      <w:marTop w:val="0"/>
      <w:marBottom w:val="0"/>
      <w:divBdr>
        <w:top w:val="none" w:sz="0" w:space="0" w:color="auto"/>
        <w:left w:val="none" w:sz="0" w:space="0" w:color="auto"/>
        <w:bottom w:val="none" w:sz="0" w:space="0" w:color="auto"/>
        <w:right w:val="none" w:sz="0" w:space="0" w:color="auto"/>
      </w:divBdr>
      <w:divsChild>
        <w:div w:id="1326397260">
          <w:marLeft w:val="0"/>
          <w:marRight w:val="0"/>
          <w:marTop w:val="0"/>
          <w:marBottom w:val="0"/>
          <w:divBdr>
            <w:top w:val="none" w:sz="0" w:space="0" w:color="auto"/>
            <w:left w:val="none" w:sz="0" w:space="0" w:color="auto"/>
            <w:bottom w:val="none" w:sz="0" w:space="0" w:color="auto"/>
            <w:right w:val="none" w:sz="0" w:space="0" w:color="auto"/>
          </w:divBdr>
          <w:divsChild>
            <w:div w:id="180408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1519">
      <w:bodyDiv w:val="1"/>
      <w:marLeft w:val="0"/>
      <w:marRight w:val="0"/>
      <w:marTop w:val="0"/>
      <w:marBottom w:val="0"/>
      <w:divBdr>
        <w:top w:val="none" w:sz="0" w:space="0" w:color="auto"/>
        <w:left w:val="none" w:sz="0" w:space="0" w:color="auto"/>
        <w:bottom w:val="none" w:sz="0" w:space="0" w:color="auto"/>
        <w:right w:val="none" w:sz="0" w:space="0" w:color="auto"/>
      </w:divBdr>
    </w:div>
    <w:div w:id="741758820">
      <w:bodyDiv w:val="1"/>
      <w:marLeft w:val="0"/>
      <w:marRight w:val="0"/>
      <w:marTop w:val="0"/>
      <w:marBottom w:val="0"/>
      <w:divBdr>
        <w:top w:val="none" w:sz="0" w:space="0" w:color="auto"/>
        <w:left w:val="none" w:sz="0" w:space="0" w:color="auto"/>
        <w:bottom w:val="none" w:sz="0" w:space="0" w:color="auto"/>
        <w:right w:val="none" w:sz="0" w:space="0" w:color="auto"/>
      </w:divBdr>
    </w:div>
    <w:div w:id="743064162">
      <w:bodyDiv w:val="1"/>
      <w:marLeft w:val="0"/>
      <w:marRight w:val="0"/>
      <w:marTop w:val="0"/>
      <w:marBottom w:val="0"/>
      <w:divBdr>
        <w:top w:val="none" w:sz="0" w:space="0" w:color="auto"/>
        <w:left w:val="none" w:sz="0" w:space="0" w:color="auto"/>
        <w:bottom w:val="none" w:sz="0" w:space="0" w:color="auto"/>
        <w:right w:val="none" w:sz="0" w:space="0" w:color="auto"/>
      </w:divBdr>
    </w:div>
    <w:div w:id="744843768">
      <w:bodyDiv w:val="1"/>
      <w:marLeft w:val="0"/>
      <w:marRight w:val="0"/>
      <w:marTop w:val="0"/>
      <w:marBottom w:val="0"/>
      <w:divBdr>
        <w:top w:val="none" w:sz="0" w:space="0" w:color="auto"/>
        <w:left w:val="none" w:sz="0" w:space="0" w:color="auto"/>
        <w:bottom w:val="none" w:sz="0" w:space="0" w:color="auto"/>
        <w:right w:val="none" w:sz="0" w:space="0" w:color="auto"/>
      </w:divBdr>
    </w:div>
    <w:div w:id="747380550">
      <w:bodyDiv w:val="1"/>
      <w:marLeft w:val="0"/>
      <w:marRight w:val="0"/>
      <w:marTop w:val="0"/>
      <w:marBottom w:val="0"/>
      <w:divBdr>
        <w:top w:val="none" w:sz="0" w:space="0" w:color="auto"/>
        <w:left w:val="none" w:sz="0" w:space="0" w:color="auto"/>
        <w:bottom w:val="none" w:sz="0" w:space="0" w:color="auto"/>
        <w:right w:val="none" w:sz="0" w:space="0" w:color="auto"/>
      </w:divBdr>
    </w:div>
    <w:div w:id="750783958">
      <w:bodyDiv w:val="1"/>
      <w:marLeft w:val="0"/>
      <w:marRight w:val="0"/>
      <w:marTop w:val="0"/>
      <w:marBottom w:val="0"/>
      <w:divBdr>
        <w:top w:val="none" w:sz="0" w:space="0" w:color="auto"/>
        <w:left w:val="none" w:sz="0" w:space="0" w:color="auto"/>
        <w:bottom w:val="none" w:sz="0" w:space="0" w:color="auto"/>
        <w:right w:val="none" w:sz="0" w:space="0" w:color="auto"/>
      </w:divBdr>
    </w:div>
    <w:div w:id="762190579">
      <w:bodyDiv w:val="1"/>
      <w:marLeft w:val="0"/>
      <w:marRight w:val="0"/>
      <w:marTop w:val="0"/>
      <w:marBottom w:val="0"/>
      <w:divBdr>
        <w:top w:val="none" w:sz="0" w:space="0" w:color="auto"/>
        <w:left w:val="none" w:sz="0" w:space="0" w:color="auto"/>
        <w:bottom w:val="none" w:sz="0" w:space="0" w:color="auto"/>
        <w:right w:val="none" w:sz="0" w:space="0" w:color="auto"/>
      </w:divBdr>
    </w:div>
    <w:div w:id="766657895">
      <w:bodyDiv w:val="1"/>
      <w:marLeft w:val="0"/>
      <w:marRight w:val="0"/>
      <w:marTop w:val="0"/>
      <w:marBottom w:val="0"/>
      <w:divBdr>
        <w:top w:val="none" w:sz="0" w:space="0" w:color="auto"/>
        <w:left w:val="none" w:sz="0" w:space="0" w:color="auto"/>
        <w:bottom w:val="none" w:sz="0" w:space="0" w:color="auto"/>
        <w:right w:val="none" w:sz="0" w:space="0" w:color="auto"/>
      </w:divBdr>
    </w:div>
    <w:div w:id="770470857">
      <w:bodyDiv w:val="1"/>
      <w:marLeft w:val="0"/>
      <w:marRight w:val="0"/>
      <w:marTop w:val="0"/>
      <w:marBottom w:val="0"/>
      <w:divBdr>
        <w:top w:val="none" w:sz="0" w:space="0" w:color="auto"/>
        <w:left w:val="none" w:sz="0" w:space="0" w:color="auto"/>
        <w:bottom w:val="none" w:sz="0" w:space="0" w:color="auto"/>
        <w:right w:val="none" w:sz="0" w:space="0" w:color="auto"/>
      </w:divBdr>
    </w:div>
    <w:div w:id="771894439">
      <w:bodyDiv w:val="1"/>
      <w:marLeft w:val="0"/>
      <w:marRight w:val="0"/>
      <w:marTop w:val="0"/>
      <w:marBottom w:val="0"/>
      <w:divBdr>
        <w:top w:val="none" w:sz="0" w:space="0" w:color="auto"/>
        <w:left w:val="none" w:sz="0" w:space="0" w:color="auto"/>
        <w:bottom w:val="none" w:sz="0" w:space="0" w:color="auto"/>
        <w:right w:val="none" w:sz="0" w:space="0" w:color="auto"/>
      </w:divBdr>
    </w:div>
    <w:div w:id="772673512">
      <w:bodyDiv w:val="1"/>
      <w:marLeft w:val="0"/>
      <w:marRight w:val="0"/>
      <w:marTop w:val="0"/>
      <w:marBottom w:val="0"/>
      <w:divBdr>
        <w:top w:val="none" w:sz="0" w:space="0" w:color="auto"/>
        <w:left w:val="none" w:sz="0" w:space="0" w:color="auto"/>
        <w:bottom w:val="none" w:sz="0" w:space="0" w:color="auto"/>
        <w:right w:val="none" w:sz="0" w:space="0" w:color="auto"/>
      </w:divBdr>
      <w:divsChild>
        <w:div w:id="585384014">
          <w:marLeft w:val="0"/>
          <w:marRight w:val="0"/>
          <w:marTop w:val="0"/>
          <w:marBottom w:val="0"/>
          <w:divBdr>
            <w:top w:val="none" w:sz="0" w:space="0" w:color="auto"/>
            <w:left w:val="none" w:sz="0" w:space="0" w:color="auto"/>
            <w:bottom w:val="none" w:sz="0" w:space="0" w:color="auto"/>
            <w:right w:val="none" w:sz="0" w:space="0" w:color="auto"/>
          </w:divBdr>
          <w:divsChild>
            <w:div w:id="6975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1151">
      <w:bodyDiv w:val="1"/>
      <w:marLeft w:val="0"/>
      <w:marRight w:val="0"/>
      <w:marTop w:val="0"/>
      <w:marBottom w:val="0"/>
      <w:divBdr>
        <w:top w:val="none" w:sz="0" w:space="0" w:color="auto"/>
        <w:left w:val="none" w:sz="0" w:space="0" w:color="auto"/>
        <w:bottom w:val="none" w:sz="0" w:space="0" w:color="auto"/>
        <w:right w:val="none" w:sz="0" w:space="0" w:color="auto"/>
      </w:divBdr>
    </w:div>
    <w:div w:id="785319788">
      <w:bodyDiv w:val="1"/>
      <w:marLeft w:val="0"/>
      <w:marRight w:val="0"/>
      <w:marTop w:val="0"/>
      <w:marBottom w:val="0"/>
      <w:divBdr>
        <w:top w:val="none" w:sz="0" w:space="0" w:color="auto"/>
        <w:left w:val="none" w:sz="0" w:space="0" w:color="auto"/>
        <w:bottom w:val="none" w:sz="0" w:space="0" w:color="auto"/>
        <w:right w:val="none" w:sz="0" w:space="0" w:color="auto"/>
      </w:divBdr>
      <w:divsChild>
        <w:div w:id="2123111529">
          <w:marLeft w:val="0"/>
          <w:marRight w:val="0"/>
          <w:marTop w:val="0"/>
          <w:marBottom w:val="0"/>
          <w:divBdr>
            <w:top w:val="none" w:sz="0" w:space="0" w:color="auto"/>
            <w:left w:val="none" w:sz="0" w:space="0" w:color="auto"/>
            <w:bottom w:val="none" w:sz="0" w:space="0" w:color="auto"/>
            <w:right w:val="none" w:sz="0" w:space="0" w:color="auto"/>
          </w:divBdr>
          <w:divsChild>
            <w:div w:id="142202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0348">
      <w:bodyDiv w:val="1"/>
      <w:marLeft w:val="0"/>
      <w:marRight w:val="0"/>
      <w:marTop w:val="0"/>
      <w:marBottom w:val="0"/>
      <w:divBdr>
        <w:top w:val="none" w:sz="0" w:space="0" w:color="auto"/>
        <w:left w:val="none" w:sz="0" w:space="0" w:color="auto"/>
        <w:bottom w:val="none" w:sz="0" w:space="0" w:color="auto"/>
        <w:right w:val="none" w:sz="0" w:space="0" w:color="auto"/>
      </w:divBdr>
      <w:divsChild>
        <w:div w:id="1288976317">
          <w:marLeft w:val="0"/>
          <w:marRight w:val="0"/>
          <w:marTop w:val="0"/>
          <w:marBottom w:val="0"/>
          <w:divBdr>
            <w:top w:val="none" w:sz="0" w:space="0" w:color="auto"/>
            <w:left w:val="none" w:sz="0" w:space="0" w:color="auto"/>
            <w:bottom w:val="none" w:sz="0" w:space="0" w:color="auto"/>
            <w:right w:val="none" w:sz="0" w:space="0" w:color="auto"/>
          </w:divBdr>
          <w:divsChild>
            <w:div w:id="13901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30319">
      <w:bodyDiv w:val="1"/>
      <w:marLeft w:val="0"/>
      <w:marRight w:val="0"/>
      <w:marTop w:val="0"/>
      <w:marBottom w:val="0"/>
      <w:divBdr>
        <w:top w:val="none" w:sz="0" w:space="0" w:color="auto"/>
        <w:left w:val="none" w:sz="0" w:space="0" w:color="auto"/>
        <w:bottom w:val="none" w:sz="0" w:space="0" w:color="auto"/>
        <w:right w:val="none" w:sz="0" w:space="0" w:color="auto"/>
      </w:divBdr>
    </w:div>
    <w:div w:id="788012600">
      <w:bodyDiv w:val="1"/>
      <w:marLeft w:val="0"/>
      <w:marRight w:val="0"/>
      <w:marTop w:val="0"/>
      <w:marBottom w:val="0"/>
      <w:divBdr>
        <w:top w:val="none" w:sz="0" w:space="0" w:color="auto"/>
        <w:left w:val="none" w:sz="0" w:space="0" w:color="auto"/>
        <w:bottom w:val="none" w:sz="0" w:space="0" w:color="auto"/>
        <w:right w:val="none" w:sz="0" w:space="0" w:color="auto"/>
      </w:divBdr>
    </w:div>
    <w:div w:id="788158378">
      <w:bodyDiv w:val="1"/>
      <w:marLeft w:val="0"/>
      <w:marRight w:val="0"/>
      <w:marTop w:val="0"/>
      <w:marBottom w:val="0"/>
      <w:divBdr>
        <w:top w:val="none" w:sz="0" w:space="0" w:color="auto"/>
        <w:left w:val="none" w:sz="0" w:space="0" w:color="auto"/>
        <w:bottom w:val="none" w:sz="0" w:space="0" w:color="auto"/>
        <w:right w:val="none" w:sz="0" w:space="0" w:color="auto"/>
      </w:divBdr>
      <w:divsChild>
        <w:div w:id="2037727719">
          <w:marLeft w:val="0"/>
          <w:marRight w:val="0"/>
          <w:marTop w:val="0"/>
          <w:marBottom w:val="0"/>
          <w:divBdr>
            <w:top w:val="none" w:sz="0" w:space="0" w:color="auto"/>
            <w:left w:val="none" w:sz="0" w:space="0" w:color="auto"/>
            <w:bottom w:val="none" w:sz="0" w:space="0" w:color="auto"/>
            <w:right w:val="none" w:sz="0" w:space="0" w:color="auto"/>
          </w:divBdr>
          <w:divsChild>
            <w:div w:id="14395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83749">
      <w:bodyDiv w:val="1"/>
      <w:marLeft w:val="0"/>
      <w:marRight w:val="0"/>
      <w:marTop w:val="0"/>
      <w:marBottom w:val="0"/>
      <w:divBdr>
        <w:top w:val="none" w:sz="0" w:space="0" w:color="auto"/>
        <w:left w:val="none" w:sz="0" w:space="0" w:color="auto"/>
        <w:bottom w:val="none" w:sz="0" w:space="0" w:color="auto"/>
        <w:right w:val="none" w:sz="0" w:space="0" w:color="auto"/>
      </w:divBdr>
    </w:div>
    <w:div w:id="791242360">
      <w:bodyDiv w:val="1"/>
      <w:marLeft w:val="0"/>
      <w:marRight w:val="0"/>
      <w:marTop w:val="0"/>
      <w:marBottom w:val="0"/>
      <w:divBdr>
        <w:top w:val="none" w:sz="0" w:space="0" w:color="auto"/>
        <w:left w:val="none" w:sz="0" w:space="0" w:color="auto"/>
        <w:bottom w:val="none" w:sz="0" w:space="0" w:color="auto"/>
        <w:right w:val="none" w:sz="0" w:space="0" w:color="auto"/>
      </w:divBdr>
      <w:divsChild>
        <w:div w:id="427577502">
          <w:marLeft w:val="0"/>
          <w:marRight w:val="0"/>
          <w:marTop w:val="0"/>
          <w:marBottom w:val="0"/>
          <w:divBdr>
            <w:top w:val="none" w:sz="0" w:space="0" w:color="auto"/>
            <w:left w:val="none" w:sz="0" w:space="0" w:color="auto"/>
            <w:bottom w:val="none" w:sz="0" w:space="0" w:color="auto"/>
            <w:right w:val="none" w:sz="0" w:space="0" w:color="auto"/>
          </w:divBdr>
          <w:divsChild>
            <w:div w:id="205199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8146">
      <w:bodyDiv w:val="1"/>
      <w:marLeft w:val="0"/>
      <w:marRight w:val="0"/>
      <w:marTop w:val="0"/>
      <w:marBottom w:val="0"/>
      <w:divBdr>
        <w:top w:val="none" w:sz="0" w:space="0" w:color="auto"/>
        <w:left w:val="none" w:sz="0" w:space="0" w:color="auto"/>
        <w:bottom w:val="none" w:sz="0" w:space="0" w:color="auto"/>
        <w:right w:val="none" w:sz="0" w:space="0" w:color="auto"/>
      </w:divBdr>
    </w:div>
    <w:div w:id="795412560">
      <w:bodyDiv w:val="1"/>
      <w:marLeft w:val="0"/>
      <w:marRight w:val="0"/>
      <w:marTop w:val="0"/>
      <w:marBottom w:val="0"/>
      <w:divBdr>
        <w:top w:val="none" w:sz="0" w:space="0" w:color="auto"/>
        <w:left w:val="none" w:sz="0" w:space="0" w:color="auto"/>
        <w:bottom w:val="none" w:sz="0" w:space="0" w:color="auto"/>
        <w:right w:val="none" w:sz="0" w:space="0" w:color="auto"/>
      </w:divBdr>
    </w:div>
    <w:div w:id="796219645">
      <w:bodyDiv w:val="1"/>
      <w:marLeft w:val="0"/>
      <w:marRight w:val="0"/>
      <w:marTop w:val="0"/>
      <w:marBottom w:val="0"/>
      <w:divBdr>
        <w:top w:val="none" w:sz="0" w:space="0" w:color="auto"/>
        <w:left w:val="none" w:sz="0" w:space="0" w:color="auto"/>
        <w:bottom w:val="none" w:sz="0" w:space="0" w:color="auto"/>
        <w:right w:val="none" w:sz="0" w:space="0" w:color="auto"/>
      </w:divBdr>
    </w:div>
    <w:div w:id="799104430">
      <w:bodyDiv w:val="1"/>
      <w:marLeft w:val="0"/>
      <w:marRight w:val="0"/>
      <w:marTop w:val="0"/>
      <w:marBottom w:val="0"/>
      <w:divBdr>
        <w:top w:val="none" w:sz="0" w:space="0" w:color="auto"/>
        <w:left w:val="none" w:sz="0" w:space="0" w:color="auto"/>
        <w:bottom w:val="none" w:sz="0" w:space="0" w:color="auto"/>
        <w:right w:val="none" w:sz="0" w:space="0" w:color="auto"/>
      </w:divBdr>
      <w:divsChild>
        <w:div w:id="1283151006">
          <w:marLeft w:val="0"/>
          <w:marRight w:val="0"/>
          <w:marTop w:val="0"/>
          <w:marBottom w:val="0"/>
          <w:divBdr>
            <w:top w:val="none" w:sz="0" w:space="0" w:color="auto"/>
            <w:left w:val="none" w:sz="0" w:space="0" w:color="auto"/>
            <w:bottom w:val="none" w:sz="0" w:space="0" w:color="auto"/>
            <w:right w:val="none" w:sz="0" w:space="0" w:color="auto"/>
          </w:divBdr>
          <w:divsChild>
            <w:div w:id="20122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54531">
      <w:bodyDiv w:val="1"/>
      <w:marLeft w:val="0"/>
      <w:marRight w:val="0"/>
      <w:marTop w:val="0"/>
      <w:marBottom w:val="0"/>
      <w:divBdr>
        <w:top w:val="none" w:sz="0" w:space="0" w:color="auto"/>
        <w:left w:val="none" w:sz="0" w:space="0" w:color="auto"/>
        <w:bottom w:val="none" w:sz="0" w:space="0" w:color="auto"/>
        <w:right w:val="none" w:sz="0" w:space="0" w:color="auto"/>
      </w:divBdr>
    </w:div>
    <w:div w:id="802040526">
      <w:bodyDiv w:val="1"/>
      <w:marLeft w:val="0"/>
      <w:marRight w:val="0"/>
      <w:marTop w:val="0"/>
      <w:marBottom w:val="0"/>
      <w:divBdr>
        <w:top w:val="none" w:sz="0" w:space="0" w:color="auto"/>
        <w:left w:val="none" w:sz="0" w:space="0" w:color="auto"/>
        <w:bottom w:val="none" w:sz="0" w:space="0" w:color="auto"/>
        <w:right w:val="none" w:sz="0" w:space="0" w:color="auto"/>
      </w:divBdr>
    </w:div>
    <w:div w:id="810710271">
      <w:bodyDiv w:val="1"/>
      <w:marLeft w:val="0"/>
      <w:marRight w:val="0"/>
      <w:marTop w:val="0"/>
      <w:marBottom w:val="0"/>
      <w:divBdr>
        <w:top w:val="none" w:sz="0" w:space="0" w:color="auto"/>
        <w:left w:val="none" w:sz="0" w:space="0" w:color="auto"/>
        <w:bottom w:val="none" w:sz="0" w:space="0" w:color="auto"/>
        <w:right w:val="none" w:sz="0" w:space="0" w:color="auto"/>
      </w:divBdr>
    </w:div>
    <w:div w:id="811554771">
      <w:bodyDiv w:val="1"/>
      <w:marLeft w:val="0"/>
      <w:marRight w:val="0"/>
      <w:marTop w:val="0"/>
      <w:marBottom w:val="0"/>
      <w:divBdr>
        <w:top w:val="none" w:sz="0" w:space="0" w:color="auto"/>
        <w:left w:val="none" w:sz="0" w:space="0" w:color="auto"/>
        <w:bottom w:val="none" w:sz="0" w:space="0" w:color="auto"/>
        <w:right w:val="none" w:sz="0" w:space="0" w:color="auto"/>
      </w:divBdr>
    </w:div>
    <w:div w:id="813906883">
      <w:bodyDiv w:val="1"/>
      <w:marLeft w:val="0"/>
      <w:marRight w:val="0"/>
      <w:marTop w:val="0"/>
      <w:marBottom w:val="0"/>
      <w:divBdr>
        <w:top w:val="none" w:sz="0" w:space="0" w:color="auto"/>
        <w:left w:val="none" w:sz="0" w:space="0" w:color="auto"/>
        <w:bottom w:val="none" w:sz="0" w:space="0" w:color="auto"/>
        <w:right w:val="none" w:sz="0" w:space="0" w:color="auto"/>
      </w:divBdr>
    </w:div>
    <w:div w:id="821001494">
      <w:bodyDiv w:val="1"/>
      <w:marLeft w:val="0"/>
      <w:marRight w:val="0"/>
      <w:marTop w:val="0"/>
      <w:marBottom w:val="0"/>
      <w:divBdr>
        <w:top w:val="none" w:sz="0" w:space="0" w:color="auto"/>
        <w:left w:val="none" w:sz="0" w:space="0" w:color="auto"/>
        <w:bottom w:val="none" w:sz="0" w:space="0" w:color="auto"/>
        <w:right w:val="none" w:sz="0" w:space="0" w:color="auto"/>
      </w:divBdr>
    </w:div>
    <w:div w:id="826634326">
      <w:bodyDiv w:val="1"/>
      <w:marLeft w:val="0"/>
      <w:marRight w:val="0"/>
      <w:marTop w:val="0"/>
      <w:marBottom w:val="0"/>
      <w:divBdr>
        <w:top w:val="none" w:sz="0" w:space="0" w:color="auto"/>
        <w:left w:val="none" w:sz="0" w:space="0" w:color="auto"/>
        <w:bottom w:val="none" w:sz="0" w:space="0" w:color="auto"/>
        <w:right w:val="none" w:sz="0" w:space="0" w:color="auto"/>
      </w:divBdr>
    </w:div>
    <w:div w:id="830410903">
      <w:bodyDiv w:val="1"/>
      <w:marLeft w:val="0"/>
      <w:marRight w:val="0"/>
      <w:marTop w:val="0"/>
      <w:marBottom w:val="0"/>
      <w:divBdr>
        <w:top w:val="none" w:sz="0" w:space="0" w:color="auto"/>
        <w:left w:val="none" w:sz="0" w:space="0" w:color="auto"/>
        <w:bottom w:val="none" w:sz="0" w:space="0" w:color="auto"/>
        <w:right w:val="none" w:sz="0" w:space="0" w:color="auto"/>
      </w:divBdr>
    </w:div>
    <w:div w:id="833835824">
      <w:bodyDiv w:val="1"/>
      <w:marLeft w:val="0"/>
      <w:marRight w:val="0"/>
      <w:marTop w:val="0"/>
      <w:marBottom w:val="0"/>
      <w:divBdr>
        <w:top w:val="none" w:sz="0" w:space="0" w:color="auto"/>
        <w:left w:val="none" w:sz="0" w:space="0" w:color="auto"/>
        <w:bottom w:val="none" w:sz="0" w:space="0" w:color="auto"/>
        <w:right w:val="none" w:sz="0" w:space="0" w:color="auto"/>
      </w:divBdr>
    </w:div>
    <w:div w:id="834225399">
      <w:bodyDiv w:val="1"/>
      <w:marLeft w:val="0"/>
      <w:marRight w:val="0"/>
      <w:marTop w:val="0"/>
      <w:marBottom w:val="0"/>
      <w:divBdr>
        <w:top w:val="none" w:sz="0" w:space="0" w:color="auto"/>
        <w:left w:val="none" w:sz="0" w:space="0" w:color="auto"/>
        <w:bottom w:val="none" w:sz="0" w:space="0" w:color="auto"/>
        <w:right w:val="none" w:sz="0" w:space="0" w:color="auto"/>
      </w:divBdr>
    </w:div>
    <w:div w:id="845293606">
      <w:bodyDiv w:val="1"/>
      <w:marLeft w:val="0"/>
      <w:marRight w:val="0"/>
      <w:marTop w:val="0"/>
      <w:marBottom w:val="0"/>
      <w:divBdr>
        <w:top w:val="none" w:sz="0" w:space="0" w:color="auto"/>
        <w:left w:val="none" w:sz="0" w:space="0" w:color="auto"/>
        <w:bottom w:val="none" w:sz="0" w:space="0" w:color="auto"/>
        <w:right w:val="none" w:sz="0" w:space="0" w:color="auto"/>
      </w:divBdr>
      <w:divsChild>
        <w:div w:id="965694118">
          <w:marLeft w:val="0"/>
          <w:marRight w:val="0"/>
          <w:marTop w:val="0"/>
          <w:marBottom w:val="0"/>
          <w:divBdr>
            <w:top w:val="none" w:sz="0" w:space="0" w:color="auto"/>
            <w:left w:val="none" w:sz="0" w:space="0" w:color="auto"/>
            <w:bottom w:val="none" w:sz="0" w:space="0" w:color="auto"/>
            <w:right w:val="none" w:sz="0" w:space="0" w:color="auto"/>
          </w:divBdr>
          <w:divsChild>
            <w:div w:id="15918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39935">
      <w:bodyDiv w:val="1"/>
      <w:marLeft w:val="0"/>
      <w:marRight w:val="0"/>
      <w:marTop w:val="0"/>
      <w:marBottom w:val="0"/>
      <w:divBdr>
        <w:top w:val="none" w:sz="0" w:space="0" w:color="auto"/>
        <w:left w:val="none" w:sz="0" w:space="0" w:color="auto"/>
        <w:bottom w:val="none" w:sz="0" w:space="0" w:color="auto"/>
        <w:right w:val="none" w:sz="0" w:space="0" w:color="auto"/>
      </w:divBdr>
    </w:div>
    <w:div w:id="850684229">
      <w:bodyDiv w:val="1"/>
      <w:marLeft w:val="0"/>
      <w:marRight w:val="0"/>
      <w:marTop w:val="0"/>
      <w:marBottom w:val="0"/>
      <w:divBdr>
        <w:top w:val="none" w:sz="0" w:space="0" w:color="auto"/>
        <w:left w:val="none" w:sz="0" w:space="0" w:color="auto"/>
        <w:bottom w:val="none" w:sz="0" w:space="0" w:color="auto"/>
        <w:right w:val="none" w:sz="0" w:space="0" w:color="auto"/>
      </w:divBdr>
      <w:divsChild>
        <w:div w:id="1839031187">
          <w:marLeft w:val="0"/>
          <w:marRight w:val="0"/>
          <w:marTop w:val="0"/>
          <w:marBottom w:val="0"/>
          <w:divBdr>
            <w:top w:val="none" w:sz="0" w:space="0" w:color="auto"/>
            <w:left w:val="none" w:sz="0" w:space="0" w:color="auto"/>
            <w:bottom w:val="none" w:sz="0" w:space="0" w:color="auto"/>
            <w:right w:val="none" w:sz="0" w:space="0" w:color="auto"/>
          </w:divBdr>
          <w:divsChild>
            <w:div w:id="2517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85603">
      <w:bodyDiv w:val="1"/>
      <w:marLeft w:val="0"/>
      <w:marRight w:val="0"/>
      <w:marTop w:val="0"/>
      <w:marBottom w:val="0"/>
      <w:divBdr>
        <w:top w:val="none" w:sz="0" w:space="0" w:color="auto"/>
        <w:left w:val="none" w:sz="0" w:space="0" w:color="auto"/>
        <w:bottom w:val="none" w:sz="0" w:space="0" w:color="auto"/>
        <w:right w:val="none" w:sz="0" w:space="0" w:color="auto"/>
      </w:divBdr>
    </w:div>
    <w:div w:id="855194996">
      <w:bodyDiv w:val="1"/>
      <w:marLeft w:val="0"/>
      <w:marRight w:val="0"/>
      <w:marTop w:val="0"/>
      <w:marBottom w:val="0"/>
      <w:divBdr>
        <w:top w:val="none" w:sz="0" w:space="0" w:color="auto"/>
        <w:left w:val="none" w:sz="0" w:space="0" w:color="auto"/>
        <w:bottom w:val="none" w:sz="0" w:space="0" w:color="auto"/>
        <w:right w:val="none" w:sz="0" w:space="0" w:color="auto"/>
      </w:divBdr>
    </w:div>
    <w:div w:id="858351579">
      <w:bodyDiv w:val="1"/>
      <w:marLeft w:val="0"/>
      <w:marRight w:val="0"/>
      <w:marTop w:val="0"/>
      <w:marBottom w:val="0"/>
      <w:divBdr>
        <w:top w:val="none" w:sz="0" w:space="0" w:color="auto"/>
        <w:left w:val="none" w:sz="0" w:space="0" w:color="auto"/>
        <w:bottom w:val="none" w:sz="0" w:space="0" w:color="auto"/>
        <w:right w:val="none" w:sz="0" w:space="0" w:color="auto"/>
      </w:divBdr>
    </w:div>
    <w:div w:id="868226896">
      <w:bodyDiv w:val="1"/>
      <w:marLeft w:val="0"/>
      <w:marRight w:val="0"/>
      <w:marTop w:val="0"/>
      <w:marBottom w:val="0"/>
      <w:divBdr>
        <w:top w:val="none" w:sz="0" w:space="0" w:color="auto"/>
        <w:left w:val="none" w:sz="0" w:space="0" w:color="auto"/>
        <w:bottom w:val="none" w:sz="0" w:space="0" w:color="auto"/>
        <w:right w:val="none" w:sz="0" w:space="0" w:color="auto"/>
      </w:divBdr>
    </w:div>
    <w:div w:id="874149569">
      <w:bodyDiv w:val="1"/>
      <w:marLeft w:val="0"/>
      <w:marRight w:val="0"/>
      <w:marTop w:val="0"/>
      <w:marBottom w:val="0"/>
      <w:divBdr>
        <w:top w:val="none" w:sz="0" w:space="0" w:color="auto"/>
        <w:left w:val="none" w:sz="0" w:space="0" w:color="auto"/>
        <w:bottom w:val="none" w:sz="0" w:space="0" w:color="auto"/>
        <w:right w:val="none" w:sz="0" w:space="0" w:color="auto"/>
      </w:divBdr>
    </w:div>
    <w:div w:id="875003878">
      <w:bodyDiv w:val="1"/>
      <w:marLeft w:val="0"/>
      <w:marRight w:val="0"/>
      <w:marTop w:val="0"/>
      <w:marBottom w:val="0"/>
      <w:divBdr>
        <w:top w:val="none" w:sz="0" w:space="0" w:color="auto"/>
        <w:left w:val="none" w:sz="0" w:space="0" w:color="auto"/>
        <w:bottom w:val="none" w:sz="0" w:space="0" w:color="auto"/>
        <w:right w:val="none" w:sz="0" w:space="0" w:color="auto"/>
      </w:divBdr>
      <w:divsChild>
        <w:div w:id="1540778716">
          <w:marLeft w:val="0"/>
          <w:marRight w:val="0"/>
          <w:marTop w:val="0"/>
          <w:marBottom w:val="0"/>
          <w:divBdr>
            <w:top w:val="none" w:sz="0" w:space="0" w:color="auto"/>
            <w:left w:val="none" w:sz="0" w:space="0" w:color="auto"/>
            <w:bottom w:val="none" w:sz="0" w:space="0" w:color="auto"/>
            <w:right w:val="none" w:sz="0" w:space="0" w:color="auto"/>
          </w:divBdr>
          <w:divsChild>
            <w:div w:id="16116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1359">
      <w:bodyDiv w:val="1"/>
      <w:marLeft w:val="0"/>
      <w:marRight w:val="0"/>
      <w:marTop w:val="0"/>
      <w:marBottom w:val="0"/>
      <w:divBdr>
        <w:top w:val="none" w:sz="0" w:space="0" w:color="auto"/>
        <w:left w:val="none" w:sz="0" w:space="0" w:color="auto"/>
        <w:bottom w:val="none" w:sz="0" w:space="0" w:color="auto"/>
        <w:right w:val="none" w:sz="0" w:space="0" w:color="auto"/>
      </w:divBdr>
    </w:div>
    <w:div w:id="894464776">
      <w:bodyDiv w:val="1"/>
      <w:marLeft w:val="0"/>
      <w:marRight w:val="0"/>
      <w:marTop w:val="0"/>
      <w:marBottom w:val="0"/>
      <w:divBdr>
        <w:top w:val="none" w:sz="0" w:space="0" w:color="auto"/>
        <w:left w:val="none" w:sz="0" w:space="0" w:color="auto"/>
        <w:bottom w:val="none" w:sz="0" w:space="0" w:color="auto"/>
        <w:right w:val="none" w:sz="0" w:space="0" w:color="auto"/>
      </w:divBdr>
    </w:div>
    <w:div w:id="895969275">
      <w:bodyDiv w:val="1"/>
      <w:marLeft w:val="0"/>
      <w:marRight w:val="0"/>
      <w:marTop w:val="0"/>
      <w:marBottom w:val="0"/>
      <w:divBdr>
        <w:top w:val="none" w:sz="0" w:space="0" w:color="auto"/>
        <w:left w:val="none" w:sz="0" w:space="0" w:color="auto"/>
        <w:bottom w:val="none" w:sz="0" w:space="0" w:color="auto"/>
        <w:right w:val="none" w:sz="0" w:space="0" w:color="auto"/>
      </w:divBdr>
      <w:divsChild>
        <w:div w:id="838351517">
          <w:marLeft w:val="0"/>
          <w:marRight w:val="0"/>
          <w:marTop w:val="0"/>
          <w:marBottom w:val="0"/>
          <w:divBdr>
            <w:top w:val="none" w:sz="0" w:space="0" w:color="auto"/>
            <w:left w:val="none" w:sz="0" w:space="0" w:color="auto"/>
            <w:bottom w:val="none" w:sz="0" w:space="0" w:color="auto"/>
            <w:right w:val="none" w:sz="0" w:space="0" w:color="auto"/>
          </w:divBdr>
          <w:divsChild>
            <w:div w:id="181679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2635">
      <w:bodyDiv w:val="1"/>
      <w:marLeft w:val="0"/>
      <w:marRight w:val="0"/>
      <w:marTop w:val="0"/>
      <w:marBottom w:val="0"/>
      <w:divBdr>
        <w:top w:val="none" w:sz="0" w:space="0" w:color="auto"/>
        <w:left w:val="none" w:sz="0" w:space="0" w:color="auto"/>
        <w:bottom w:val="none" w:sz="0" w:space="0" w:color="auto"/>
        <w:right w:val="none" w:sz="0" w:space="0" w:color="auto"/>
      </w:divBdr>
      <w:divsChild>
        <w:div w:id="100152635">
          <w:marLeft w:val="0"/>
          <w:marRight w:val="0"/>
          <w:marTop w:val="0"/>
          <w:marBottom w:val="0"/>
          <w:divBdr>
            <w:top w:val="none" w:sz="0" w:space="0" w:color="auto"/>
            <w:left w:val="none" w:sz="0" w:space="0" w:color="auto"/>
            <w:bottom w:val="none" w:sz="0" w:space="0" w:color="auto"/>
            <w:right w:val="none" w:sz="0" w:space="0" w:color="auto"/>
          </w:divBdr>
          <w:divsChild>
            <w:div w:id="1441948092">
              <w:marLeft w:val="0"/>
              <w:marRight w:val="0"/>
              <w:marTop w:val="0"/>
              <w:marBottom w:val="0"/>
              <w:divBdr>
                <w:top w:val="none" w:sz="0" w:space="0" w:color="auto"/>
                <w:left w:val="none" w:sz="0" w:space="0" w:color="auto"/>
                <w:bottom w:val="none" w:sz="0" w:space="0" w:color="auto"/>
                <w:right w:val="none" w:sz="0" w:space="0" w:color="auto"/>
              </w:divBdr>
              <w:divsChild>
                <w:div w:id="6336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97076">
      <w:bodyDiv w:val="1"/>
      <w:marLeft w:val="0"/>
      <w:marRight w:val="0"/>
      <w:marTop w:val="0"/>
      <w:marBottom w:val="0"/>
      <w:divBdr>
        <w:top w:val="none" w:sz="0" w:space="0" w:color="auto"/>
        <w:left w:val="none" w:sz="0" w:space="0" w:color="auto"/>
        <w:bottom w:val="none" w:sz="0" w:space="0" w:color="auto"/>
        <w:right w:val="none" w:sz="0" w:space="0" w:color="auto"/>
      </w:divBdr>
    </w:div>
    <w:div w:id="898832547">
      <w:bodyDiv w:val="1"/>
      <w:marLeft w:val="0"/>
      <w:marRight w:val="0"/>
      <w:marTop w:val="0"/>
      <w:marBottom w:val="0"/>
      <w:divBdr>
        <w:top w:val="none" w:sz="0" w:space="0" w:color="auto"/>
        <w:left w:val="none" w:sz="0" w:space="0" w:color="auto"/>
        <w:bottom w:val="none" w:sz="0" w:space="0" w:color="auto"/>
        <w:right w:val="none" w:sz="0" w:space="0" w:color="auto"/>
      </w:divBdr>
    </w:div>
    <w:div w:id="907882424">
      <w:bodyDiv w:val="1"/>
      <w:marLeft w:val="0"/>
      <w:marRight w:val="0"/>
      <w:marTop w:val="0"/>
      <w:marBottom w:val="0"/>
      <w:divBdr>
        <w:top w:val="none" w:sz="0" w:space="0" w:color="auto"/>
        <w:left w:val="none" w:sz="0" w:space="0" w:color="auto"/>
        <w:bottom w:val="none" w:sz="0" w:space="0" w:color="auto"/>
        <w:right w:val="none" w:sz="0" w:space="0" w:color="auto"/>
      </w:divBdr>
    </w:div>
    <w:div w:id="908417606">
      <w:bodyDiv w:val="1"/>
      <w:marLeft w:val="0"/>
      <w:marRight w:val="0"/>
      <w:marTop w:val="0"/>
      <w:marBottom w:val="0"/>
      <w:divBdr>
        <w:top w:val="none" w:sz="0" w:space="0" w:color="auto"/>
        <w:left w:val="none" w:sz="0" w:space="0" w:color="auto"/>
        <w:bottom w:val="none" w:sz="0" w:space="0" w:color="auto"/>
        <w:right w:val="none" w:sz="0" w:space="0" w:color="auto"/>
      </w:divBdr>
      <w:divsChild>
        <w:div w:id="102699107">
          <w:marLeft w:val="0"/>
          <w:marRight w:val="0"/>
          <w:marTop w:val="0"/>
          <w:marBottom w:val="0"/>
          <w:divBdr>
            <w:top w:val="none" w:sz="0" w:space="0" w:color="auto"/>
            <w:left w:val="none" w:sz="0" w:space="0" w:color="auto"/>
            <w:bottom w:val="none" w:sz="0" w:space="0" w:color="auto"/>
            <w:right w:val="none" w:sz="0" w:space="0" w:color="auto"/>
          </w:divBdr>
          <w:divsChild>
            <w:div w:id="15422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9231">
      <w:bodyDiv w:val="1"/>
      <w:marLeft w:val="0"/>
      <w:marRight w:val="0"/>
      <w:marTop w:val="0"/>
      <w:marBottom w:val="0"/>
      <w:divBdr>
        <w:top w:val="none" w:sz="0" w:space="0" w:color="auto"/>
        <w:left w:val="none" w:sz="0" w:space="0" w:color="auto"/>
        <w:bottom w:val="none" w:sz="0" w:space="0" w:color="auto"/>
        <w:right w:val="none" w:sz="0" w:space="0" w:color="auto"/>
      </w:divBdr>
      <w:divsChild>
        <w:div w:id="899631108">
          <w:marLeft w:val="0"/>
          <w:marRight w:val="0"/>
          <w:marTop w:val="0"/>
          <w:marBottom w:val="0"/>
          <w:divBdr>
            <w:top w:val="none" w:sz="0" w:space="0" w:color="auto"/>
            <w:left w:val="none" w:sz="0" w:space="0" w:color="auto"/>
            <w:bottom w:val="none" w:sz="0" w:space="0" w:color="auto"/>
            <w:right w:val="none" w:sz="0" w:space="0" w:color="auto"/>
          </w:divBdr>
          <w:divsChild>
            <w:div w:id="1867257122">
              <w:marLeft w:val="0"/>
              <w:marRight w:val="0"/>
              <w:marTop w:val="0"/>
              <w:marBottom w:val="0"/>
              <w:divBdr>
                <w:top w:val="none" w:sz="0" w:space="0" w:color="auto"/>
                <w:left w:val="none" w:sz="0" w:space="0" w:color="auto"/>
                <w:bottom w:val="none" w:sz="0" w:space="0" w:color="auto"/>
                <w:right w:val="none" w:sz="0" w:space="0" w:color="auto"/>
              </w:divBdr>
              <w:divsChild>
                <w:div w:id="1694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2064">
          <w:marLeft w:val="0"/>
          <w:marRight w:val="0"/>
          <w:marTop w:val="0"/>
          <w:marBottom w:val="450"/>
          <w:divBdr>
            <w:top w:val="none" w:sz="0" w:space="0" w:color="auto"/>
            <w:left w:val="none" w:sz="0" w:space="0" w:color="auto"/>
            <w:bottom w:val="none" w:sz="0" w:space="0" w:color="auto"/>
            <w:right w:val="none" w:sz="0" w:space="0" w:color="auto"/>
          </w:divBdr>
        </w:div>
      </w:divsChild>
    </w:div>
    <w:div w:id="911893233">
      <w:bodyDiv w:val="1"/>
      <w:marLeft w:val="0"/>
      <w:marRight w:val="0"/>
      <w:marTop w:val="0"/>
      <w:marBottom w:val="0"/>
      <w:divBdr>
        <w:top w:val="none" w:sz="0" w:space="0" w:color="auto"/>
        <w:left w:val="none" w:sz="0" w:space="0" w:color="auto"/>
        <w:bottom w:val="none" w:sz="0" w:space="0" w:color="auto"/>
        <w:right w:val="none" w:sz="0" w:space="0" w:color="auto"/>
      </w:divBdr>
      <w:divsChild>
        <w:div w:id="1714382043">
          <w:marLeft w:val="0"/>
          <w:marRight w:val="0"/>
          <w:marTop w:val="0"/>
          <w:marBottom w:val="0"/>
          <w:divBdr>
            <w:top w:val="none" w:sz="0" w:space="0" w:color="auto"/>
            <w:left w:val="none" w:sz="0" w:space="0" w:color="auto"/>
            <w:bottom w:val="none" w:sz="0" w:space="0" w:color="auto"/>
            <w:right w:val="none" w:sz="0" w:space="0" w:color="auto"/>
          </w:divBdr>
          <w:divsChild>
            <w:div w:id="5116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7750">
      <w:bodyDiv w:val="1"/>
      <w:marLeft w:val="0"/>
      <w:marRight w:val="0"/>
      <w:marTop w:val="0"/>
      <w:marBottom w:val="0"/>
      <w:divBdr>
        <w:top w:val="none" w:sz="0" w:space="0" w:color="auto"/>
        <w:left w:val="none" w:sz="0" w:space="0" w:color="auto"/>
        <w:bottom w:val="none" w:sz="0" w:space="0" w:color="auto"/>
        <w:right w:val="none" w:sz="0" w:space="0" w:color="auto"/>
      </w:divBdr>
    </w:div>
    <w:div w:id="916551473">
      <w:bodyDiv w:val="1"/>
      <w:marLeft w:val="0"/>
      <w:marRight w:val="0"/>
      <w:marTop w:val="0"/>
      <w:marBottom w:val="0"/>
      <w:divBdr>
        <w:top w:val="none" w:sz="0" w:space="0" w:color="auto"/>
        <w:left w:val="none" w:sz="0" w:space="0" w:color="auto"/>
        <w:bottom w:val="none" w:sz="0" w:space="0" w:color="auto"/>
        <w:right w:val="none" w:sz="0" w:space="0" w:color="auto"/>
      </w:divBdr>
    </w:div>
    <w:div w:id="916986511">
      <w:bodyDiv w:val="1"/>
      <w:marLeft w:val="0"/>
      <w:marRight w:val="0"/>
      <w:marTop w:val="0"/>
      <w:marBottom w:val="0"/>
      <w:divBdr>
        <w:top w:val="none" w:sz="0" w:space="0" w:color="auto"/>
        <w:left w:val="none" w:sz="0" w:space="0" w:color="auto"/>
        <w:bottom w:val="none" w:sz="0" w:space="0" w:color="auto"/>
        <w:right w:val="none" w:sz="0" w:space="0" w:color="auto"/>
      </w:divBdr>
    </w:div>
    <w:div w:id="918102705">
      <w:bodyDiv w:val="1"/>
      <w:marLeft w:val="0"/>
      <w:marRight w:val="0"/>
      <w:marTop w:val="0"/>
      <w:marBottom w:val="0"/>
      <w:divBdr>
        <w:top w:val="none" w:sz="0" w:space="0" w:color="auto"/>
        <w:left w:val="none" w:sz="0" w:space="0" w:color="auto"/>
        <w:bottom w:val="none" w:sz="0" w:space="0" w:color="auto"/>
        <w:right w:val="none" w:sz="0" w:space="0" w:color="auto"/>
      </w:divBdr>
    </w:div>
    <w:div w:id="921526705">
      <w:bodyDiv w:val="1"/>
      <w:marLeft w:val="0"/>
      <w:marRight w:val="0"/>
      <w:marTop w:val="0"/>
      <w:marBottom w:val="0"/>
      <w:divBdr>
        <w:top w:val="none" w:sz="0" w:space="0" w:color="auto"/>
        <w:left w:val="none" w:sz="0" w:space="0" w:color="auto"/>
        <w:bottom w:val="none" w:sz="0" w:space="0" w:color="auto"/>
        <w:right w:val="none" w:sz="0" w:space="0" w:color="auto"/>
      </w:divBdr>
    </w:div>
    <w:div w:id="933131625">
      <w:bodyDiv w:val="1"/>
      <w:marLeft w:val="0"/>
      <w:marRight w:val="0"/>
      <w:marTop w:val="0"/>
      <w:marBottom w:val="0"/>
      <w:divBdr>
        <w:top w:val="none" w:sz="0" w:space="0" w:color="auto"/>
        <w:left w:val="none" w:sz="0" w:space="0" w:color="auto"/>
        <w:bottom w:val="none" w:sz="0" w:space="0" w:color="auto"/>
        <w:right w:val="none" w:sz="0" w:space="0" w:color="auto"/>
      </w:divBdr>
      <w:divsChild>
        <w:div w:id="868369955">
          <w:marLeft w:val="0"/>
          <w:marRight w:val="0"/>
          <w:marTop w:val="0"/>
          <w:marBottom w:val="0"/>
          <w:divBdr>
            <w:top w:val="none" w:sz="0" w:space="0" w:color="auto"/>
            <w:left w:val="none" w:sz="0" w:space="0" w:color="auto"/>
            <w:bottom w:val="none" w:sz="0" w:space="0" w:color="auto"/>
            <w:right w:val="none" w:sz="0" w:space="0" w:color="auto"/>
          </w:divBdr>
          <w:divsChild>
            <w:div w:id="2119789397">
              <w:marLeft w:val="0"/>
              <w:marRight w:val="0"/>
              <w:marTop w:val="0"/>
              <w:marBottom w:val="0"/>
              <w:divBdr>
                <w:top w:val="none" w:sz="0" w:space="0" w:color="auto"/>
                <w:left w:val="none" w:sz="0" w:space="0" w:color="auto"/>
                <w:bottom w:val="none" w:sz="0" w:space="0" w:color="auto"/>
                <w:right w:val="none" w:sz="0" w:space="0" w:color="auto"/>
              </w:divBdr>
              <w:divsChild>
                <w:div w:id="787088181">
                  <w:marLeft w:val="0"/>
                  <w:marRight w:val="0"/>
                  <w:marTop w:val="0"/>
                  <w:marBottom w:val="0"/>
                  <w:divBdr>
                    <w:top w:val="none" w:sz="0" w:space="0" w:color="auto"/>
                    <w:left w:val="none" w:sz="0" w:space="0" w:color="auto"/>
                    <w:bottom w:val="none" w:sz="0" w:space="0" w:color="auto"/>
                    <w:right w:val="none" w:sz="0" w:space="0" w:color="auto"/>
                  </w:divBdr>
                  <w:divsChild>
                    <w:div w:id="494876870">
                      <w:marLeft w:val="0"/>
                      <w:marRight w:val="0"/>
                      <w:marTop w:val="0"/>
                      <w:marBottom w:val="0"/>
                      <w:divBdr>
                        <w:top w:val="none" w:sz="0" w:space="0" w:color="auto"/>
                        <w:left w:val="none" w:sz="0" w:space="0" w:color="auto"/>
                        <w:bottom w:val="none" w:sz="0" w:space="0" w:color="auto"/>
                        <w:right w:val="none" w:sz="0" w:space="0" w:color="auto"/>
                      </w:divBdr>
                      <w:divsChild>
                        <w:div w:id="1922448709">
                          <w:marLeft w:val="0"/>
                          <w:marRight w:val="0"/>
                          <w:marTop w:val="0"/>
                          <w:marBottom w:val="0"/>
                          <w:divBdr>
                            <w:top w:val="none" w:sz="0" w:space="0" w:color="auto"/>
                            <w:left w:val="none" w:sz="0" w:space="0" w:color="auto"/>
                            <w:bottom w:val="none" w:sz="0" w:space="0" w:color="auto"/>
                            <w:right w:val="none" w:sz="0" w:space="0" w:color="auto"/>
                          </w:divBdr>
                          <w:divsChild>
                            <w:div w:id="563370533">
                              <w:marLeft w:val="0"/>
                              <w:marRight w:val="0"/>
                              <w:marTop w:val="0"/>
                              <w:marBottom w:val="0"/>
                              <w:divBdr>
                                <w:top w:val="none" w:sz="0" w:space="0" w:color="auto"/>
                                <w:left w:val="none" w:sz="0" w:space="0" w:color="auto"/>
                                <w:bottom w:val="none" w:sz="0" w:space="0" w:color="auto"/>
                                <w:right w:val="none" w:sz="0" w:space="0" w:color="auto"/>
                              </w:divBdr>
                              <w:divsChild>
                                <w:div w:id="951478580">
                                  <w:marLeft w:val="450"/>
                                  <w:marRight w:val="450"/>
                                  <w:marTop w:val="450"/>
                                  <w:marBottom w:val="0"/>
                                  <w:divBdr>
                                    <w:top w:val="none" w:sz="0" w:space="0" w:color="auto"/>
                                    <w:left w:val="none" w:sz="0" w:space="0" w:color="auto"/>
                                    <w:bottom w:val="none" w:sz="0" w:space="0" w:color="auto"/>
                                    <w:right w:val="none" w:sz="0" w:space="0" w:color="auto"/>
                                  </w:divBdr>
                                  <w:divsChild>
                                    <w:div w:id="92572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8223">
      <w:bodyDiv w:val="1"/>
      <w:marLeft w:val="0"/>
      <w:marRight w:val="0"/>
      <w:marTop w:val="0"/>
      <w:marBottom w:val="0"/>
      <w:divBdr>
        <w:top w:val="none" w:sz="0" w:space="0" w:color="auto"/>
        <w:left w:val="none" w:sz="0" w:space="0" w:color="auto"/>
        <w:bottom w:val="none" w:sz="0" w:space="0" w:color="auto"/>
        <w:right w:val="none" w:sz="0" w:space="0" w:color="auto"/>
      </w:divBdr>
    </w:div>
    <w:div w:id="936593615">
      <w:bodyDiv w:val="1"/>
      <w:marLeft w:val="0"/>
      <w:marRight w:val="0"/>
      <w:marTop w:val="0"/>
      <w:marBottom w:val="0"/>
      <w:divBdr>
        <w:top w:val="none" w:sz="0" w:space="0" w:color="auto"/>
        <w:left w:val="none" w:sz="0" w:space="0" w:color="auto"/>
        <w:bottom w:val="none" w:sz="0" w:space="0" w:color="auto"/>
        <w:right w:val="none" w:sz="0" w:space="0" w:color="auto"/>
      </w:divBdr>
      <w:divsChild>
        <w:div w:id="470680001">
          <w:marLeft w:val="0"/>
          <w:marRight w:val="0"/>
          <w:marTop w:val="0"/>
          <w:marBottom w:val="0"/>
          <w:divBdr>
            <w:top w:val="none" w:sz="0" w:space="0" w:color="auto"/>
            <w:left w:val="none" w:sz="0" w:space="0" w:color="auto"/>
            <w:bottom w:val="none" w:sz="0" w:space="0" w:color="auto"/>
            <w:right w:val="none" w:sz="0" w:space="0" w:color="auto"/>
          </w:divBdr>
          <w:divsChild>
            <w:div w:id="16772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20787">
      <w:bodyDiv w:val="1"/>
      <w:marLeft w:val="0"/>
      <w:marRight w:val="0"/>
      <w:marTop w:val="0"/>
      <w:marBottom w:val="0"/>
      <w:divBdr>
        <w:top w:val="none" w:sz="0" w:space="0" w:color="auto"/>
        <w:left w:val="none" w:sz="0" w:space="0" w:color="auto"/>
        <w:bottom w:val="none" w:sz="0" w:space="0" w:color="auto"/>
        <w:right w:val="none" w:sz="0" w:space="0" w:color="auto"/>
      </w:divBdr>
    </w:div>
    <w:div w:id="950283195">
      <w:bodyDiv w:val="1"/>
      <w:marLeft w:val="0"/>
      <w:marRight w:val="0"/>
      <w:marTop w:val="0"/>
      <w:marBottom w:val="0"/>
      <w:divBdr>
        <w:top w:val="none" w:sz="0" w:space="0" w:color="auto"/>
        <w:left w:val="none" w:sz="0" w:space="0" w:color="auto"/>
        <w:bottom w:val="none" w:sz="0" w:space="0" w:color="auto"/>
        <w:right w:val="none" w:sz="0" w:space="0" w:color="auto"/>
      </w:divBdr>
    </w:div>
    <w:div w:id="952056738">
      <w:bodyDiv w:val="1"/>
      <w:marLeft w:val="0"/>
      <w:marRight w:val="0"/>
      <w:marTop w:val="0"/>
      <w:marBottom w:val="0"/>
      <w:divBdr>
        <w:top w:val="none" w:sz="0" w:space="0" w:color="auto"/>
        <w:left w:val="none" w:sz="0" w:space="0" w:color="auto"/>
        <w:bottom w:val="none" w:sz="0" w:space="0" w:color="auto"/>
        <w:right w:val="none" w:sz="0" w:space="0" w:color="auto"/>
      </w:divBdr>
    </w:div>
    <w:div w:id="954747940">
      <w:bodyDiv w:val="1"/>
      <w:marLeft w:val="0"/>
      <w:marRight w:val="0"/>
      <w:marTop w:val="0"/>
      <w:marBottom w:val="0"/>
      <w:divBdr>
        <w:top w:val="none" w:sz="0" w:space="0" w:color="auto"/>
        <w:left w:val="none" w:sz="0" w:space="0" w:color="auto"/>
        <w:bottom w:val="none" w:sz="0" w:space="0" w:color="auto"/>
        <w:right w:val="none" w:sz="0" w:space="0" w:color="auto"/>
      </w:divBdr>
    </w:div>
    <w:div w:id="955479055">
      <w:bodyDiv w:val="1"/>
      <w:marLeft w:val="0"/>
      <w:marRight w:val="0"/>
      <w:marTop w:val="0"/>
      <w:marBottom w:val="0"/>
      <w:divBdr>
        <w:top w:val="none" w:sz="0" w:space="0" w:color="auto"/>
        <w:left w:val="none" w:sz="0" w:space="0" w:color="auto"/>
        <w:bottom w:val="none" w:sz="0" w:space="0" w:color="auto"/>
        <w:right w:val="none" w:sz="0" w:space="0" w:color="auto"/>
      </w:divBdr>
    </w:div>
    <w:div w:id="957486560">
      <w:bodyDiv w:val="1"/>
      <w:marLeft w:val="0"/>
      <w:marRight w:val="0"/>
      <w:marTop w:val="0"/>
      <w:marBottom w:val="0"/>
      <w:divBdr>
        <w:top w:val="none" w:sz="0" w:space="0" w:color="auto"/>
        <w:left w:val="none" w:sz="0" w:space="0" w:color="auto"/>
        <w:bottom w:val="none" w:sz="0" w:space="0" w:color="auto"/>
        <w:right w:val="none" w:sz="0" w:space="0" w:color="auto"/>
      </w:divBdr>
    </w:div>
    <w:div w:id="958025797">
      <w:bodyDiv w:val="1"/>
      <w:marLeft w:val="0"/>
      <w:marRight w:val="0"/>
      <w:marTop w:val="0"/>
      <w:marBottom w:val="0"/>
      <w:divBdr>
        <w:top w:val="none" w:sz="0" w:space="0" w:color="auto"/>
        <w:left w:val="none" w:sz="0" w:space="0" w:color="auto"/>
        <w:bottom w:val="none" w:sz="0" w:space="0" w:color="auto"/>
        <w:right w:val="none" w:sz="0" w:space="0" w:color="auto"/>
      </w:divBdr>
      <w:divsChild>
        <w:div w:id="2069568860">
          <w:marLeft w:val="0"/>
          <w:marRight w:val="0"/>
          <w:marTop w:val="0"/>
          <w:marBottom w:val="0"/>
          <w:divBdr>
            <w:top w:val="none" w:sz="0" w:space="0" w:color="auto"/>
            <w:left w:val="none" w:sz="0" w:space="0" w:color="auto"/>
            <w:bottom w:val="none" w:sz="0" w:space="0" w:color="auto"/>
            <w:right w:val="none" w:sz="0" w:space="0" w:color="auto"/>
          </w:divBdr>
          <w:divsChild>
            <w:div w:id="1906601564">
              <w:marLeft w:val="0"/>
              <w:marRight w:val="0"/>
              <w:marTop w:val="0"/>
              <w:marBottom w:val="0"/>
              <w:divBdr>
                <w:top w:val="none" w:sz="0" w:space="0" w:color="auto"/>
                <w:left w:val="none" w:sz="0" w:space="0" w:color="auto"/>
                <w:bottom w:val="none" w:sz="0" w:space="0" w:color="auto"/>
                <w:right w:val="none" w:sz="0" w:space="0" w:color="auto"/>
              </w:divBdr>
              <w:divsChild>
                <w:div w:id="17955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04274">
      <w:bodyDiv w:val="1"/>
      <w:marLeft w:val="0"/>
      <w:marRight w:val="0"/>
      <w:marTop w:val="0"/>
      <w:marBottom w:val="0"/>
      <w:divBdr>
        <w:top w:val="none" w:sz="0" w:space="0" w:color="auto"/>
        <w:left w:val="none" w:sz="0" w:space="0" w:color="auto"/>
        <w:bottom w:val="none" w:sz="0" w:space="0" w:color="auto"/>
        <w:right w:val="none" w:sz="0" w:space="0" w:color="auto"/>
      </w:divBdr>
    </w:div>
    <w:div w:id="971057486">
      <w:bodyDiv w:val="1"/>
      <w:marLeft w:val="0"/>
      <w:marRight w:val="0"/>
      <w:marTop w:val="0"/>
      <w:marBottom w:val="0"/>
      <w:divBdr>
        <w:top w:val="none" w:sz="0" w:space="0" w:color="auto"/>
        <w:left w:val="none" w:sz="0" w:space="0" w:color="auto"/>
        <w:bottom w:val="none" w:sz="0" w:space="0" w:color="auto"/>
        <w:right w:val="none" w:sz="0" w:space="0" w:color="auto"/>
      </w:divBdr>
    </w:div>
    <w:div w:id="973293893">
      <w:bodyDiv w:val="1"/>
      <w:marLeft w:val="0"/>
      <w:marRight w:val="0"/>
      <w:marTop w:val="0"/>
      <w:marBottom w:val="0"/>
      <w:divBdr>
        <w:top w:val="none" w:sz="0" w:space="0" w:color="auto"/>
        <w:left w:val="none" w:sz="0" w:space="0" w:color="auto"/>
        <w:bottom w:val="none" w:sz="0" w:space="0" w:color="auto"/>
        <w:right w:val="none" w:sz="0" w:space="0" w:color="auto"/>
      </w:divBdr>
    </w:div>
    <w:div w:id="974334432">
      <w:bodyDiv w:val="1"/>
      <w:marLeft w:val="0"/>
      <w:marRight w:val="0"/>
      <w:marTop w:val="0"/>
      <w:marBottom w:val="0"/>
      <w:divBdr>
        <w:top w:val="none" w:sz="0" w:space="0" w:color="auto"/>
        <w:left w:val="none" w:sz="0" w:space="0" w:color="auto"/>
        <w:bottom w:val="none" w:sz="0" w:space="0" w:color="auto"/>
        <w:right w:val="none" w:sz="0" w:space="0" w:color="auto"/>
      </w:divBdr>
    </w:div>
    <w:div w:id="975724176">
      <w:bodyDiv w:val="1"/>
      <w:marLeft w:val="0"/>
      <w:marRight w:val="0"/>
      <w:marTop w:val="0"/>
      <w:marBottom w:val="0"/>
      <w:divBdr>
        <w:top w:val="none" w:sz="0" w:space="0" w:color="auto"/>
        <w:left w:val="none" w:sz="0" w:space="0" w:color="auto"/>
        <w:bottom w:val="none" w:sz="0" w:space="0" w:color="auto"/>
        <w:right w:val="none" w:sz="0" w:space="0" w:color="auto"/>
      </w:divBdr>
    </w:div>
    <w:div w:id="976182042">
      <w:bodyDiv w:val="1"/>
      <w:marLeft w:val="0"/>
      <w:marRight w:val="0"/>
      <w:marTop w:val="0"/>
      <w:marBottom w:val="0"/>
      <w:divBdr>
        <w:top w:val="none" w:sz="0" w:space="0" w:color="auto"/>
        <w:left w:val="none" w:sz="0" w:space="0" w:color="auto"/>
        <w:bottom w:val="none" w:sz="0" w:space="0" w:color="auto"/>
        <w:right w:val="none" w:sz="0" w:space="0" w:color="auto"/>
      </w:divBdr>
    </w:div>
    <w:div w:id="976225242">
      <w:bodyDiv w:val="1"/>
      <w:marLeft w:val="0"/>
      <w:marRight w:val="0"/>
      <w:marTop w:val="0"/>
      <w:marBottom w:val="0"/>
      <w:divBdr>
        <w:top w:val="none" w:sz="0" w:space="0" w:color="auto"/>
        <w:left w:val="none" w:sz="0" w:space="0" w:color="auto"/>
        <w:bottom w:val="none" w:sz="0" w:space="0" w:color="auto"/>
        <w:right w:val="none" w:sz="0" w:space="0" w:color="auto"/>
      </w:divBdr>
    </w:div>
    <w:div w:id="977875148">
      <w:bodyDiv w:val="1"/>
      <w:marLeft w:val="0"/>
      <w:marRight w:val="0"/>
      <w:marTop w:val="0"/>
      <w:marBottom w:val="0"/>
      <w:divBdr>
        <w:top w:val="none" w:sz="0" w:space="0" w:color="auto"/>
        <w:left w:val="none" w:sz="0" w:space="0" w:color="auto"/>
        <w:bottom w:val="none" w:sz="0" w:space="0" w:color="auto"/>
        <w:right w:val="none" w:sz="0" w:space="0" w:color="auto"/>
      </w:divBdr>
    </w:div>
    <w:div w:id="977999421">
      <w:bodyDiv w:val="1"/>
      <w:marLeft w:val="0"/>
      <w:marRight w:val="0"/>
      <w:marTop w:val="0"/>
      <w:marBottom w:val="0"/>
      <w:divBdr>
        <w:top w:val="none" w:sz="0" w:space="0" w:color="auto"/>
        <w:left w:val="none" w:sz="0" w:space="0" w:color="auto"/>
        <w:bottom w:val="none" w:sz="0" w:space="0" w:color="auto"/>
        <w:right w:val="none" w:sz="0" w:space="0" w:color="auto"/>
      </w:divBdr>
    </w:div>
    <w:div w:id="978538177">
      <w:bodyDiv w:val="1"/>
      <w:marLeft w:val="0"/>
      <w:marRight w:val="0"/>
      <w:marTop w:val="0"/>
      <w:marBottom w:val="0"/>
      <w:divBdr>
        <w:top w:val="none" w:sz="0" w:space="0" w:color="auto"/>
        <w:left w:val="none" w:sz="0" w:space="0" w:color="auto"/>
        <w:bottom w:val="none" w:sz="0" w:space="0" w:color="auto"/>
        <w:right w:val="none" w:sz="0" w:space="0" w:color="auto"/>
      </w:divBdr>
    </w:div>
    <w:div w:id="982389001">
      <w:bodyDiv w:val="1"/>
      <w:marLeft w:val="0"/>
      <w:marRight w:val="0"/>
      <w:marTop w:val="0"/>
      <w:marBottom w:val="0"/>
      <w:divBdr>
        <w:top w:val="none" w:sz="0" w:space="0" w:color="auto"/>
        <w:left w:val="none" w:sz="0" w:space="0" w:color="auto"/>
        <w:bottom w:val="none" w:sz="0" w:space="0" w:color="auto"/>
        <w:right w:val="none" w:sz="0" w:space="0" w:color="auto"/>
      </w:divBdr>
    </w:div>
    <w:div w:id="990208647">
      <w:bodyDiv w:val="1"/>
      <w:marLeft w:val="0"/>
      <w:marRight w:val="0"/>
      <w:marTop w:val="0"/>
      <w:marBottom w:val="0"/>
      <w:divBdr>
        <w:top w:val="none" w:sz="0" w:space="0" w:color="auto"/>
        <w:left w:val="none" w:sz="0" w:space="0" w:color="auto"/>
        <w:bottom w:val="none" w:sz="0" w:space="0" w:color="auto"/>
        <w:right w:val="none" w:sz="0" w:space="0" w:color="auto"/>
      </w:divBdr>
    </w:div>
    <w:div w:id="990594972">
      <w:bodyDiv w:val="1"/>
      <w:marLeft w:val="0"/>
      <w:marRight w:val="0"/>
      <w:marTop w:val="0"/>
      <w:marBottom w:val="0"/>
      <w:divBdr>
        <w:top w:val="none" w:sz="0" w:space="0" w:color="auto"/>
        <w:left w:val="none" w:sz="0" w:space="0" w:color="auto"/>
        <w:bottom w:val="none" w:sz="0" w:space="0" w:color="auto"/>
        <w:right w:val="none" w:sz="0" w:space="0" w:color="auto"/>
      </w:divBdr>
      <w:divsChild>
        <w:div w:id="602032518">
          <w:marLeft w:val="0"/>
          <w:marRight w:val="0"/>
          <w:marTop w:val="0"/>
          <w:marBottom w:val="0"/>
          <w:divBdr>
            <w:top w:val="none" w:sz="0" w:space="0" w:color="auto"/>
            <w:left w:val="none" w:sz="0" w:space="0" w:color="auto"/>
            <w:bottom w:val="none" w:sz="0" w:space="0" w:color="auto"/>
            <w:right w:val="none" w:sz="0" w:space="0" w:color="auto"/>
          </w:divBdr>
          <w:divsChild>
            <w:div w:id="174000156">
              <w:marLeft w:val="0"/>
              <w:marRight w:val="0"/>
              <w:marTop w:val="0"/>
              <w:marBottom w:val="0"/>
              <w:divBdr>
                <w:top w:val="none" w:sz="0" w:space="0" w:color="auto"/>
                <w:left w:val="none" w:sz="0" w:space="0" w:color="auto"/>
                <w:bottom w:val="none" w:sz="0" w:space="0" w:color="auto"/>
                <w:right w:val="none" w:sz="0" w:space="0" w:color="auto"/>
              </w:divBdr>
              <w:divsChild>
                <w:div w:id="1537624810">
                  <w:marLeft w:val="0"/>
                  <w:marRight w:val="0"/>
                  <w:marTop w:val="0"/>
                  <w:marBottom w:val="0"/>
                  <w:divBdr>
                    <w:top w:val="none" w:sz="0" w:space="0" w:color="auto"/>
                    <w:left w:val="none" w:sz="0" w:space="0" w:color="auto"/>
                    <w:bottom w:val="none" w:sz="0" w:space="0" w:color="auto"/>
                    <w:right w:val="none" w:sz="0" w:space="0" w:color="auto"/>
                  </w:divBdr>
                  <w:divsChild>
                    <w:div w:id="1590388245">
                      <w:marLeft w:val="0"/>
                      <w:marRight w:val="0"/>
                      <w:marTop w:val="0"/>
                      <w:marBottom w:val="0"/>
                      <w:divBdr>
                        <w:top w:val="none" w:sz="0" w:space="0" w:color="auto"/>
                        <w:left w:val="none" w:sz="0" w:space="0" w:color="auto"/>
                        <w:bottom w:val="none" w:sz="0" w:space="0" w:color="auto"/>
                        <w:right w:val="none" w:sz="0" w:space="0" w:color="auto"/>
                      </w:divBdr>
                      <w:divsChild>
                        <w:div w:id="1138382620">
                          <w:marLeft w:val="0"/>
                          <w:marRight w:val="0"/>
                          <w:marTop w:val="0"/>
                          <w:marBottom w:val="0"/>
                          <w:divBdr>
                            <w:top w:val="none" w:sz="0" w:space="0" w:color="auto"/>
                            <w:left w:val="none" w:sz="0" w:space="0" w:color="auto"/>
                            <w:bottom w:val="none" w:sz="0" w:space="0" w:color="auto"/>
                            <w:right w:val="none" w:sz="0" w:space="0" w:color="auto"/>
                          </w:divBdr>
                          <w:divsChild>
                            <w:div w:id="54932589">
                              <w:marLeft w:val="0"/>
                              <w:marRight w:val="0"/>
                              <w:marTop w:val="0"/>
                              <w:marBottom w:val="0"/>
                              <w:divBdr>
                                <w:top w:val="none" w:sz="0" w:space="0" w:color="auto"/>
                                <w:left w:val="none" w:sz="0" w:space="0" w:color="auto"/>
                                <w:bottom w:val="none" w:sz="0" w:space="0" w:color="auto"/>
                                <w:right w:val="none" w:sz="0" w:space="0" w:color="auto"/>
                              </w:divBdr>
                              <w:divsChild>
                                <w:div w:id="239828370">
                                  <w:marLeft w:val="450"/>
                                  <w:marRight w:val="450"/>
                                  <w:marTop w:val="450"/>
                                  <w:marBottom w:val="0"/>
                                  <w:divBdr>
                                    <w:top w:val="none" w:sz="0" w:space="0" w:color="auto"/>
                                    <w:left w:val="none" w:sz="0" w:space="0" w:color="auto"/>
                                    <w:bottom w:val="none" w:sz="0" w:space="0" w:color="auto"/>
                                    <w:right w:val="none" w:sz="0" w:space="0" w:color="auto"/>
                                  </w:divBdr>
                                  <w:divsChild>
                                    <w:div w:id="190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915316">
      <w:bodyDiv w:val="1"/>
      <w:marLeft w:val="0"/>
      <w:marRight w:val="0"/>
      <w:marTop w:val="0"/>
      <w:marBottom w:val="0"/>
      <w:divBdr>
        <w:top w:val="none" w:sz="0" w:space="0" w:color="auto"/>
        <w:left w:val="none" w:sz="0" w:space="0" w:color="auto"/>
        <w:bottom w:val="none" w:sz="0" w:space="0" w:color="auto"/>
        <w:right w:val="none" w:sz="0" w:space="0" w:color="auto"/>
      </w:divBdr>
    </w:div>
    <w:div w:id="995258365">
      <w:bodyDiv w:val="1"/>
      <w:marLeft w:val="0"/>
      <w:marRight w:val="0"/>
      <w:marTop w:val="0"/>
      <w:marBottom w:val="0"/>
      <w:divBdr>
        <w:top w:val="none" w:sz="0" w:space="0" w:color="auto"/>
        <w:left w:val="none" w:sz="0" w:space="0" w:color="auto"/>
        <w:bottom w:val="none" w:sz="0" w:space="0" w:color="auto"/>
        <w:right w:val="none" w:sz="0" w:space="0" w:color="auto"/>
      </w:divBdr>
    </w:div>
    <w:div w:id="995646933">
      <w:bodyDiv w:val="1"/>
      <w:marLeft w:val="0"/>
      <w:marRight w:val="0"/>
      <w:marTop w:val="0"/>
      <w:marBottom w:val="0"/>
      <w:divBdr>
        <w:top w:val="none" w:sz="0" w:space="0" w:color="auto"/>
        <w:left w:val="none" w:sz="0" w:space="0" w:color="auto"/>
        <w:bottom w:val="none" w:sz="0" w:space="0" w:color="auto"/>
        <w:right w:val="none" w:sz="0" w:space="0" w:color="auto"/>
      </w:divBdr>
    </w:div>
    <w:div w:id="1001468822">
      <w:bodyDiv w:val="1"/>
      <w:marLeft w:val="0"/>
      <w:marRight w:val="0"/>
      <w:marTop w:val="0"/>
      <w:marBottom w:val="0"/>
      <w:divBdr>
        <w:top w:val="none" w:sz="0" w:space="0" w:color="auto"/>
        <w:left w:val="none" w:sz="0" w:space="0" w:color="auto"/>
        <w:bottom w:val="none" w:sz="0" w:space="0" w:color="auto"/>
        <w:right w:val="none" w:sz="0" w:space="0" w:color="auto"/>
      </w:divBdr>
    </w:div>
    <w:div w:id="1004625185">
      <w:bodyDiv w:val="1"/>
      <w:marLeft w:val="0"/>
      <w:marRight w:val="0"/>
      <w:marTop w:val="0"/>
      <w:marBottom w:val="0"/>
      <w:divBdr>
        <w:top w:val="none" w:sz="0" w:space="0" w:color="auto"/>
        <w:left w:val="none" w:sz="0" w:space="0" w:color="auto"/>
        <w:bottom w:val="none" w:sz="0" w:space="0" w:color="auto"/>
        <w:right w:val="none" w:sz="0" w:space="0" w:color="auto"/>
      </w:divBdr>
    </w:div>
    <w:div w:id="1006059134">
      <w:bodyDiv w:val="1"/>
      <w:marLeft w:val="0"/>
      <w:marRight w:val="0"/>
      <w:marTop w:val="0"/>
      <w:marBottom w:val="0"/>
      <w:divBdr>
        <w:top w:val="none" w:sz="0" w:space="0" w:color="auto"/>
        <w:left w:val="none" w:sz="0" w:space="0" w:color="auto"/>
        <w:bottom w:val="none" w:sz="0" w:space="0" w:color="auto"/>
        <w:right w:val="none" w:sz="0" w:space="0" w:color="auto"/>
      </w:divBdr>
    </w:div>
    <w:div w:id="1011300986">
      <w:bodyDiv w:val="1"/>
      <w:marLeft w:val="0"/>
      <w:marRight w:val="0"/>
      <w:marTop w:val="0"/>
      <w:marBottom w:val="0"/>
      <w:divBdr>
        <w:top w:val="none" w:sz="0" w:space="0" w:color="auto"/>
        <w:left w:val="none" w:sz="0" w:space="0" w:color="auto"/>
        <w:bottom w:val="none" w:sz="0" w:space="0" w:color="auto"/>
        <w:right w:val="none" w:sz="0" w:space="0" w:color="auto"/>
      </w:divBdr>
    </w:div>
    <w:div w:id="1013142877">
      <w:bodyDiv w:val="1"/>
      <w:marLeft w:val="0"/>
      <w:marRight w:val="0"/>
      <w:marTop w:val="0"/>
      <w:marBottom w:val="0"/>
      <w:divBdr>
        <w:top w:val="none" w:sz="0" w:space="0" w:color="auto"/>
        <w:left w:val="none" w:sz="0" w:space="0" w:color="auto"/>
        <w:bottom w:val="none" w:sz="0" w:space="0" w:color="auto"/>
        <w:right w:val="none" w:sz="0" w:space="0" w:color="auto"/>
      </w:divBdr>
      <w:divsChild>
        <w:div w:id="1455251445">
          <w:marLeft w:val="0"/>
          <w:marRight w:val="0"/>
          <w:marTop w:val="0"/>
          <w:marBottom w:val="0"/>
          <w:divBdr>
            <w:top w:val="none" w:sz="0" w:space="0" w:color="auto"/>
            <w:left w:val="none" w:sz="0" w:space="0" w:color="auto"/>
            <w:bottom w:val="none" w:sz="0" w:space="0" w:color="auto"/>
            <w:right w:val="none" w:sz="0" w:space="0" w:color="auto"/>
          </w:divBdr>
          <w:divsChild>
            <w:div w:id="3839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19219">
      <w:bodyDiv w:val="1"/>
      <w:marLeft w:val="0"/>
      <w:marRight w:val="0"/>
      <w:marTop w:val="0"/>
      <w:marBottom w:val="0"/>
      <w:divBdr>
        <w:top w:val="none" w:sz="0" w:space="0" w:color="auto"/>
        <w:left w:val="none" w:sz="0" w:space="0" w:color="auto"/>
        <w:bottom w:val="none" w:sz="0" w:space="0" w:color="auto"/>
        <w:right w:val="none" w:sz="0" w:space="0" w:color="auto"/>
      </w:divBdr>
    </w:div>
    <w:div w:id="1021473780">
      <w:bodyDiv w:val="1"/>
      <w:marLeft w:val="0"/>
      <w:marRight w:val="0"/>
      <w:marTop w:val="0"/>
      <w:marBottom w:val="0"/>
      <w:divBdr>
        <w:top w:val="none" w:sz="0" w:space="0" w:color="auto"/>
        <w:left w:val="none" w:sz="0" w:space="0" w:color="auto"/>
        <w:bottom w:val="none" w:sz="0" w:space="0" w:color="auto"/>
        <w:right w:val="none" w:sz="0" w:space="0" w:color="auto"/>
      </w:divBdr>
      <w:divsChild>
        <w:div w:id="1804157171">
          <w:marLeft w:val="0"/>
          <w:marRight w:val="0"/>
          <w:marTop w:val="0"/>
          <w:marBottom w:val="0"/>
          <w:divBdr>
            <w:top w:val="none" w:sz="0" w:space="0" w:color="auto"/>
            <w:left w:val="none" w:sz="0" w:space="0" w:color="auto"/>
            <w:bottom w:val="none" w:sz="0" w:space="0" w:color="auto"/>
            <w:right w:val="none" w:sz="0" w:space="0" w:color="auto"/>
          </w:divBdr>
          <w:divsChild>
            <w:div w:id="435953248">
              <w:marLeft w:val="0"/>
              <w:marRight w:val="0"/>
              <w:marTop w:val="0"/>
              <w:marBottom w:val="0"/>
              <w:divBdr>
                <w:top w:val="none" w:sz="0" w:space="0" w:color="auto"/>
                <w:left w:val="none" w:sz="0" w:space="0" w:color="auto"/>
                <w:bottom w:val="none" w:sz="0" w:space="0" w:color="auto"/>
                <w:right w:val="none" w:sz="0" w:space="0" w:color="auto"/>
              </w:divBdr>
              <w:divsChild>
                <w:div w:id="76280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10030">
          <w:marLeft w:val="0"/>
          <w:marRight w:val="0"/>
          <w:marTop w:val="0"/>
          <w:marBottom w:val="0"/>
          <w:divBdr>
            <w:top w:val="none" w:sz="0" w:space="0" w:color="auto"/>
            <w:left w:val="none" w:sz="0" w:space="0" w:color="auto"/>
            <w:bottom w:val="none" w:sz="0" w:space="0" w:color="auto"/>
            <w:right w:val="none" w:sz="0" w:space="0" w:color="auto"/>
          </w:divBdr>
          <w:divsChild>
            <w:div w:id="1104350906">
              <w:marLeft w:val="0"/>
              <w:marRight w:val="0"/>
              <w:marTop w:val="0"/>
              <w:marBottom w:val="0"/>
              <w:divBdr>
                <w:top w:val="none" w:sz="0" w:space="0" w:color="auto"/>
                <w:left w:val="none" w:sz="0" w:space="0" w:color="auto"/>
                <w:bottom w:val="none" w:sz="0" w:space="0" w:color="auto"/>
                <w:right w:val="none" w:sz="0" w:space="0" w:color="auto"/>
              </w:divBdr>
            </w:div>
            <w:div w:id="1954022175">
              <w:marLeft w:val="0"/>
              <w:marRight w:val="0"/>
              <w:marTop w:val="0"/>
              <w:marBottom w:val="0"/>
              <w:divBdr>
                <w:top w:val="none" w:sz="0" w:space="0" w:color="auto"/>
                <w:left w:val="none" w:sz="0" w:space="0" w:color="auto"/>
                <w:bottom w:val="none" w:sz="0" w:space="0" w:color="auto"/>
                <w:right w:val="none" w:sz="0" w:space="0" w:color="auto"/>
              </w:divBdr>
              <w:divsChild>
                <w:div w:id="198234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941787">
      <w:bodyDiv w:val="1"/>
      <w:marLeft w:val="0"/>
      <w:marRight w:val="0"/>
      <w:marTop w:val="0"/>
      <w:marBottom w:val="0"/>
      <w:divBdr>
        <w:top w:val="none" w:sz="0" w:space="0" w:color="auto"/>
        <w:left w:val="none" w:sz="0" w:space="0" w:color="auto"/>
        <w:bottom w:val="none" w:sz="0" w:space="0" w:color="auto"/>
        <w:right w:val="none" w:sz="0" w:space="0" w:color="auto"/>
      </w:divBdr>
    </w:div>
    <w:div w:id="1030451038">
      <w:bodyDiv w:val="1"/>
      <w:marLeft w:val="0"/>
      <w:marRight w:val="0"/>
      <w:marTop w:val="0"/>
      <w:marBottom w:val="0"/>
      <w:divBdr>
        <w:top w:val="none" w:sz="0" w:space="0" w:color="auto"/>
        <w:left w:val="none" w:sz="0" w:space="0" w:color="auto"/>
        <w:bottom w:val="none" w:sz="0" w:space="0" w:color="auto"/>
        <w:right w:val="none" w:sz="0" w:space="0" w:color="auto"/>
      </w:divBdr>
      <w:divsChild>
        <w:div w:id="880022772">
          <w:marLeft w:val="0"/>
          <w:marRight w:val="0"/>
          <w:marTop w:val="0"/>
          <w:marBottom w:val="0"/>
          <w:divBdr>
            <w:top w:val="none" w:sz="0" w:space="0" w:color="auto"/>
            <w:left w:val="none" w:sz="0" w:space="0" w:color="auto"/>
            <w:bottom w:val="none" w:sz="0" w:space="0" w:color="auto"/>
            <w:right w:val="none" w:sz="0" w:space="0" w:color="auto"/>
          </w:divBdr>
          <w:divsChild>
            <w:div w:id="203931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05605">
      <w:bodyDiv w:val="1"/>
      <w:marLeft w:val="0"/>
      <w:marRight w:val="0"/>
      <w:marTop w:val="0"/>
      <w:marBottom w:val="0"/>
      <w:divBdr>
        <w:top w:val="none" w:sz="0" w:space="0" w:color="auto"/>
        <w:left w:val="none" w:sz="0" w:space="0" w:color="auto"/>
        <w:bottom w:val="none" w:sz="0" w:space="0" w:color="auto"/>
        <w:right w:val="none" w:sz="0" w:space="0" w:color="auto"/>
      </w:divBdr>
    </w:div>
    <w:div w:id="1044910081">
      <w:bodyDiv w:val="1"/>
      <w:marLeft w:val="0"/>
      <w:marRight w:val="0"/>
      <w:marTop w:val="0"/>
      <w:marBottom w:val="0"/>
      <w:divBdr>
        <w:top w:val="none" w:sz="0" w:space="0" w:color="auto"/>
        <w:left w:val="none" w:sz="0" w:space="0" w:color="auto"/>
        <w:bottom w:val="none" w:sz="0" w:space="0" w:color="auto"/>
        <w:right w:val="none" w:sz="0" w:space="0" w:color="auto"/>
      </w:divBdr>
    </w:div>
    <w:div w:id="1046762988">
      <w:bodyDiv w:val="1"/>
      <w:marLeft w:val="0"/>
      <w:marRight w:val="0"/>
      <w:marTop w:val="0"/>
      <w:marBottom w:val="0"/>
      <w:divBdr>
        <w:top w:val="none" w:sz="0" w:space="0" w:color="auto"/>
        <w:left w:val="none" w:sz="0" w:space="0" w:color="auto"/>
        <w:bottom w:val="none" w:sz="0" w:space="0" w:color="auto"/>
        <w:right w:val="none" w:sz="0" w:space="0" w:color="auto"/>
      </w:divBdr>
    </w:div>
    <w:div w:id="1053777566">
      <w:bodyDiv w:val="1"/>
      <w:marLeft w:val="0"/>
      <w:marRight w:val="0"/>
      <w:marTop w:val="0"/>
      <w:marBottom w:val="0"/>
      <w:divBdr>
        <w:top w:val="none" w:sz="0" w:space="0" w:color="auto"/>
        <w:left w:val="none" w:sz="0" w:space="0" w:color="auto"/>
        <w:bottom w:val="none" w:sz="0" w:space="0" w:color="auto"/>
        <w:right w:val="none" w:sz="0" w:space="0" w:color="auto"/>
      </w:divBdr>
    </w:div>
    <w:div w:id="1059744174">
      <w:bodyDiv w:val="1"/>
      <w:marLeft w:val="0"/>
      <w:marRight w:val="0"/>
      <w:marTop w:val="0"/>
      <w:marBottom w:val="0"/>
      <w:divBdr>
        <w:top w:val="none" w:sz="0" w:space="0" w:color="auto"/>
        <w:left w:val="none" w:sz="0" w:space="0" w:color="auto"/>
        <w:bottom w:val="none" w:sz="0" w:space="0" w:color="auto"/>
        <w:right w:val="none" w:sz="0" w:space="0" w:color="auto"/>
      </w:divBdr>
    </w:div>
    <w:div w:id="1062751405">
      <w:bodyDiv w:val="1"/>
      <w:marLeft w:val="0"/>
      <w:marRight w:val="0"/>
      <w:marTop w:val="0"/>
      <w:marBottom w:val="0"/>
      <w:divBdr>
        <w:top w:val="none" w:sz="0" w:space="0" w:color="auto"/>
        <w:left w:val="none" w:sz="0" w:space="0" w:color="auto"/>
        <w:bottom w:val="none" w:sz="0" w:space="0" w:color="auto"/>
        <w:right w:val="none" w:sz="0" w:space="0" w:color="auto"/>
      </w:divBdr>
    </w:div>
    <w:div w:id="1063715563">
      <w:bodyDiv w:val="1"/>
      <w:marLeft w:val="0"/>
      <w:marRight w:val="0"/>
      <w:marTop w:val="0"/>
      <w:marBottom w:val="0"/>
      <w:divBdr>
        <w:top w:val="none" w:sz="0" w:space="0" w:color="auto"/>
        <w:left w:val="none" w:sz="0" w:space="0" w:color="auto"/>
        <w:bottom w:val="none" w:sz="0" w:space="0" w:color="auto"/>
        <w:right w:val="none" w:sz="0" w:space="0" w:color="auto"/>
      </w:divBdr>
    </w:div>
    <w:div w:id="1063873913">
      <w:bodyDiv w:val="1"/>
      <w:marLeft w:val="0"/>
      <w:marRight w:val="0"/>
      <w:marTop w:val="0"/>
      <w:marBottom w:val="0"/>
      <w:divBdr>
        <w:top w:val="none" w:sz="0" w:space="0" w:color="auto"/>
        <w:left w:val="none" w:sz="0" w:space="0" w:color="auto"/>
        <w:bottom w:val="none" w:sz="0" w:space="0" w:color="auto"/>
        <w:right w:val="none" w:sz="0" w:space="0" w:color="auto"/>
      </w:divBdr>
    </w:div>
    <w:div w:id="1064795841">
      <w:bodyDiv w:val="1"/>
      <w:marLeft w:val="0"/>
      <w:marRight w:val="0"/>
      <w:marTop w:val="0"/>
      <w:marBottom w:val="0"/>
      <w:divBdr>
        <w:top w:val="none" w:sz="0" w:space="0" w:color="auto"/>
        <w:left w:val="none" w:sz="0" w:space="0" w:color="auto"/>
        <w:bottom w:val="none" w:sz="0" w:space="0" w:color="auto"/>
        <w:right w:val="none" w:sz="0" w:space="0" w:color="auto"/>
      </w:divBdr>
    </w:div>
    <w:div w:id="1075906200">
      <w:bodyDiv w:val="1"/>
      <w:marLeft w:val="0"/>
      <w:marRight w:val="0"/>
      <w:marTop w:val="0"/>
      <w:marBottom w:val="0"/>
      <w:divBdr>
        <w:top w:val="none" w:sz="0" w:space="0" w:color="auto"/>
        <w:left w:val="none" w:sz="0" w:space="0" w:color="auto"/>
        <w:bottom w:val="none" w:sz="0" w:space="0" w:color="auto"/>
        <w:right w:val="none" w:sz="0" w:space="0" w:color="auto"/>
      </w:divBdr>
    </w:div>
    <w:div w:id="1088960029">
      <w:bodyDiv w:val="1"/>
      <w:marLeft w:val="0"/>
      <w:marRight w:val="0"/>
      <w:marTop w:val="0"/>
      <w:marBottom w:val="0"/>
      <w:divBdr>
        <w:top w:val="none" w:sz="0" w:space="0" w:color="auto"/>
        <w:left w:val="none" w:sz="0" w:space="0" w:color="auto"/>
        <w:bottom w:val="none" w:sz="0" w:space="0" w:color="auto"/>
        <w:right w:val="none" w:sz="0" w:space="0" w:color="auto"/>
      </w:divBdr>
    </w:div>
    <w:div w:id="1092238967">
      <w:bodyDiv w:val="1"/>
      <w:marLeft w:val="0"/>
      <w:marRight w:val="0"/>
      <w:marTop w:val="0"/>
      <w:marBottom w:val="0"/>
      <w:divBdr>
        <w:top w:val="none" w:sz="0" w:space="0" w:color="auto"/>
        <w:left w:val="none" w:sz="0" w:space="0" w:color="auto"/>
        <w:bottom w:val="none" w:sz="0" w:space="0" w:color="auto"/>
        <w:right w:val="none" w:sz="0" w:space="0" w:color="auto"/>
      </w:divBdr>
    </w:div>
    <w:div w:id="1092355782">
      <w:bodyDiv w:val="1"/>
      <w:marLeft w:val="0"/>
      <w:marRight w:val="0"/>
      <w:marTop w:val="0"/>
      <w:marBottom w:val="0"/>
      <w:divBdr>
        <w:top w:val="none" w:sz="0" w:space="0" w:color="auto"/>
        <w:left w:val="none" w:sz="0" w:space="0" w:color="auto"/>
        <w:bottom w:val="none" w:sz="0" w:space="0" w:color="auto"/>
        <w:right w:val="none" w:sz="0" w:space="0" w:color="auto"/>
      </w:divBdr>
      <w:divsChild>
        <w:div w:id="1340618175">
          <w:marLeft w:val="0"/>
          <w:marRight w:val="0"/>
          <w:marTop w:val="0"/>
          <w:marBottom w:val="0"/>
          <w:divBdr>
            <w:top w:val="none" w:sz="0" w:space="0" w:color="auto"/>
            <w:left w:val="none" w:sz="0" w:space="0" w:color="auto"/>
            <w:bottom w:val="none" w:sz="0" w:space="0" w:color="auto"/>
            <w:right w:val="none" w:sz="0" w:space="0" w:color="auto"/>
          </w:divBdr>
          <w:divsChild>
            <w:div w:id="9316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80725">
      <w:bodyDiv w:val="1"/>
      <w:marLeft w:val="0"/>
      <w:marRight w:val="0"/>
      <w:marTop w:val="0"/>
      <w:marBottom w:val="0"/>
      <w:divBdr>
        <w:top w:val="none" w:sz="0" w:space="0" w:color="auto"/>
        <w:left w:val="none" w:sz="0" w:space="0" w:color="auto"/>
        <w:bottom w:val="none" w:sz="0" w:space="0" w:color="auto"/>
        <w:right w:val="none" w:sz="0" w:space="0" w:color="auto"/>
      </w:divBdr>
    </w:div>
    <w:div w:id="1113477699">
      <w:bodyDiv w:val="1"/>
      <w:marLeft w:val="0"/>
      <w:marRight w:val="0"/>
      <w:marTop w:val="0"/>
      <w:marBottom w:val="0"/>
      <w:divBdr>
        <w:top w:val="none" w:sz="0" w:space="0" w:color="auto"/>
        <w:left w:val="none" w:sz="0" w:space="0" w:color="auto"/>
        <w:bottom w:val="none" w:sz="0" w:space="0" w:color="auto"/>
        <w:right w:val="none" w:sz="0" w:space="0" w:color="auto"/>
      </w:divBdr>
    </w:div>
    <w:div w:id="1115516295">
      <w:bodyDiv w:val="1"/>
      <w:marLeft w:val="0"/>
      <w:marRight w:val="0"/>
      <w:marTop w:val="0"/>
      <w:marBottom w:val="0"/>
      <w:divBdr>
        <w:top w:val="none" w:sz="0" w:space="0" w:color="auto"/>
        <w:left w:val="none" w:sz="0" w:space="0" w:color="auto"/>
        <w:bottom w:val="none" w:sz="0" w:space="0" w:color="auto"/>
        <w:right w:val="none" w:sz="0" w:space="0" w:color="auto"/>
      </w:divBdr>
    </w:div>
    <w:div w:id="1116944267">
      <w:bodyDiv w:val="1"/>
      <w:marLeft w:val="0"/>
      <w:marRight w:val="0"/>
      <w:marTop w:val="0"/>
      <w:marBottom w:val="0"/>
      <w:divBdr>
        <w:top w:val="none" w:sz="0" w:space="0" w:color="auto"/>
        <w:left w:val="none" w:sz="0" w:space="0" w:color="auto"/>
        <w:bottom w:val="none" w:sz="0" w:space="0" w:color="auto"/>
        <w:right w:val="none" w:sz="0" w:space="0" w:color="auto"/>
      </w:divBdr>
    </w:div>
    <w:div w:id="1117673807">
      <w:bodyDiv w:val="1"/>
      <w:marLeft w:val="0"/>
      <w:marRight w:val="0"/>
      <w:marTop w:val="0"/>
      <w:marBottom w:val="0"/>
      <w:divBdr>
        <w:top w:val="none" w:sz="0" w:space="0" w:color="auto"/>
        <w:left w:val="none" w:sz="0" w:space="0" w:color="auto"/>
        <w:bottom w:val="none" w:sz="0" w:space="0" w:color="auto"/>
        <w:right w:val="none" w:sz="0" w:space="0" w:color="auto"/>
      </w:divBdr>
      <w:divsChild>
        <w:div w:id="1922640144">
          <w:marLeft w:val="0"/>
          <w:marRight w:val="0"/>
          <w:marTop w:val="0"/>
          <w:marBottom w:val="0"/>
          <w:divBdr>
            <w:top w:val="none" w:sz="0" w:space="0" w:color="auto"/>
            <w:left w:val="none" w:sz="0" w:space="0" w:color="auto"/>
            <w:bottom w:val="none" w:sz="0" w:space="0" w:color="auto"/>
            <w:right w:val="none" w:sz="0" w:space="0" w:color="auto"/>
          </w:divBdr>
          <w:divsChild>
            <w:div w:id="760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20675">
      <w:bodyDiv w:val="1"/>
      <w:marLeft w:val="0"/>
      <w:marRight w:val="0"/>
      <w:marTop w:val="0"/>
      <w:marBottom w:val="0"/>
      <w:divBdr>
        <w:top w:val="none" w:sz="0" w:space="0" w:color="auto"/>
        <w:left w:val="none" w:sz="0" w:space="0" w:color="auto"/>
        <w:bottom w:val="none" w:sz="0" w:space="0" w:color="auto"/>
        <w:right w:val="none" w:sz="0" w:space="0" w:color="auto"/>
      </w:divBdr>
      <w:divsChild>
        <w:div w:id="1636906323">
          <w:marLeft w:val="0"/>
          <w:marRight w:val="0"/>
          <w:marTop w:val="0"/>
          <w:marBottom w:val="0"/>
          <w:divBdr>
            <w:top w:val="none" w:sz="0" w:space="0" w:color="auto"/>
            <w:left w:val="none" w:sz="0" w:space="0" w:color="auto"/>
            <w:bottom w:val="none" w:sz="0" w:space="0" w:color="auto"/>
            <w:right w:val="none" w:sz="0" w:space="0" w:color="auto"/>
          </w:divBdr>
          <w:divsChild>
            <w:div w:id="1088189390">
              <w:marLeft w:val="0"/>
              <w:marRight w:val="0"/>
              <w:marTop w:val="0"/>
              <w:marBottom w:val="0"/>
              <w:divBdr>
                <w:top w:val="none" w:sz="0" w:space="0" w:color="auto"/>
                <w:left w:val="none" w:sz="0" w:space="0" w:color="auto"/>
                <w:bottom w:val="none" w:sz="0" w:space="0" w:color="auto"/>
                <w:right w:val="none" w:sz="0" w:space="0" w:color="auto"/>
              </w:divBdr>
              <w:divsChild>
                <w:div w:id="1356422813">
                  <w:marLeft w:val="0"/>
                  <w:marRight w:val="0"/>
                  <w:marTop w:val="0"/>
                  <w:marBottom w:val="0"/>
                  <w:divBdr>
                    <w:top w:val="none" w:sz="0" w:space="0" w:color="auto"/>
                    <w:left w:val="none" w:sz="0" w:space="0" w:color="auto"/>
                    <w:bottom w:val="none" w:sz="0" w:space="0" w:color="auto"/>
                    <w:right w:val="none" w:sz="0" w:space="0" w:color="auto"/>
                  </w:divBdr>
                  <w:divsChild>
                    <w:div w:id="1146243293">
                      <w:marLeft w:val="0"/>
                      <w:marRight w:val="0"/>
                      <w:marTop w:val="0"/>
                      <w:marBottom w:val="0"/>
                      <w:divBdr>
                        <w:top w:val="none" w:sz="0" w:space="0" w:color="auto"/>
                        <w:left w:val="none" w:sz="0" w:space="0" w:color="auto"/>
                        <w:bottom w:val="none" w:sz="0" w:space="0" w:color="auto"/>
                        <w:right w:val="none" w:sz="0" w:space="0" w:color="auto"/>
                      </w:divBdr>
                      <w:divsChild>
                        <w:div w:id="387070201">
                          <w:marLeft w:val="0"/>
                          <w:marRight w:val="0"/>
                          <w:marTop w:val="0"/>
                          <w:marBottom w:val="0"/>
                          <w:divBdr>
                            <w:top w:val="none" w:sz="0" w:space="0" w:color="auto"/>
                            <w:left w:val="none" w:sz="0" w:space="0" w:color="auto"/>
                            <w:bottom w:val="none" w:sz="0" w:space="0" w:color="auto"/>
                            <w:right w:val="none" w:sz="0" w:space="0" w:color="auto"/>
                          </w:divBdr>
                          <w:divsChild>
                            <w:div w:id="687832540">
                              <w:marLeft w:val="0"/>
                              <w:marRight w:val="0"/>
                              <w:marTop w:val="0"/>
                              <w:marBottom w:val="0"/>
                              <w:divBdr>
                                <w:top w:val="none" w:sz="0" w:space="0" w:color="auto"/>
                                <w:left w:val="none" w:sz="0" w:space="0" w:color="auto"/>
                                <w:bottom w:val="none" w:sz="0" w:space="0" w:color="auto"/>
                                <w:right w:val="none" w:sz="0" w:space="0" w:color="auto"/>
                              </w:divBdr>
                              <w:divsChild>
                                <w:div w:id="1358114457">
                                  <w:marLeft w:val="450"/>
                                  <w:marRight w:val="450"/>
                                  <w:marTop w:val="450"/>
                                  <w:marBottom w:val="0"/>
                                  <w:divBdr>
                                    <w:top w:val="none" w:sz="0" w:space="0" w:color="auto"/>
                                    <w:left w:val="none" w:sz="0" w:space="0" w:color="auto"/>
                                    <w:bottom w:val="none" w:sz="0" w:space="0" w:color="auto"/>
                                    <w:right w:val="none" w:sz="0" w:space="0" w:color="auto"/>
                                  </w:divBdr>
                                  <w:divsChild>
                                    <w:div w:id="1901135781">
                                      <w:marLeft w:val="0"/>
                                      <w:marRight w:val="0"/>
                                      <w:marTop w:val="0"/>
                                      <w:marBottom w:val="0"/>
                                      <w:divBdr>
                                        <w:top w:val="none" w:sz="0" w:space="0" w:color="auto"/>
                                        <w:left w:val="none" w:sz="0" w:space="0" w:color="auto"/>
                                        <w:bottom w:val="none" w:sz="0" w:space="0" w:color="auto"/>
                                        <w:right w:val="none" w:sz="0" w:space="0" w:color="auto"/>
                                      </w:divBdr>
                                    </w:div>
                                  </w:divsChild>
                                </w:div>
                                <w:div w:id="1035620439">
                                  <w:marLeft w:val="0"/>
                                  <w:marRight w:val="0"/>
                                  <w:marTop w:val="0"/>
                                  <w:marBottom w:val="0"/>
                                  <w:divBdr>
                                    <w:top w:val="none" w:sz="0" w:space="0" w:color="auto"/>
                                    <w:left w:val="none" w:sz="0" w:space="0" w:color="auto"/>
                                    <w:bottom w:val="none" w:sz="0" w:space="0" w:color="auto"/>
                                    <w:right w:val="none" w:sz="0" w:space="0" w:color="auto"/>
                                  </w:divBdr>
                                  <w:divsChild>
                                    <w:div w:id="1544056274">
                                      <w:marLeft w:val="0"/>
                                      <w:marRight w:val="0"/>
                                      <w:marTop w:val="0"/>
                                      <w:marBottom w:val="0"/>
                                      <w:divBdr>
                                        <w:top w:val="none" w:sz="0" w:space="0" w:color="auto"/>
                                        <w:left w:val="none" w:sz="0" w:space="0" w:color="auto"/>
                                        <w:bottom w:val="none" w:sz="0" w:space="0" w:color="auto"/>
                                        <w:right w:val="none" w:sz="0" w:space="0" w:color="auto"/>
                                      </w:divBdr>
                                      <w:divsChild>
                                        <w:div w:id="1421028911">
                                          <w:marLeft w:val="0"/>
                                          <w:marRight w:val="0"/>
                                          <w:marTop w:val="0"/>
                                          <w:marBottom w:val="0"/>
                                          <w:divBdr>
                                            <w:top w:val="none" w:sz="0" w:space="0" w:color="auto"/>
                                            <w:left w:val="none" w:sz="0" w:space="0" w:color="auto"/>
                                            <w:bottom w:val="none" w:sz="0" w:space="0" w:color="auto"/>
                                            <w:right w:val="none" w:sz="0" w:space="0" w:color="auto"/>
                                          </w:divBdr>
                                          <w:divsChild>
                                            <w:div w:id="1457988970">
                                              <w:marLeft w:val="0"/>
                                              <w:marRight w:val="0"/>
                                              <w:marTop w:val="0"/>
                                              <w:marBottom w:val="0"/>
                                              <w:divBdr>
                                                <w:top w:val="none" w:sz="0" w:space="0" w:color="auto"/>
                                                <w:left w:val="none" w:sz="0" w:space="0" w:color="auto"/>
                                                <w:bottom w:val="none" w:sz="0" w:space="0" w:color="auto"/>
                                                <w:right w:val="none" w:sz="0" w:space="0" w:color="auto"/>
                                              </w:divBdr>
                                              <w:divsChild>
                                                <w:div w:id="1025597349">
                                                  <w:marLeft w:val="0"/>
                                                  <w:marRight w:val="0"/>
                                                  <w:marTop w:val="0"/>
                                                  <w:marBottom w:val="0"/>
                                                  <w:divBdr>
                                                    <w:top w:val="none" w:sz="0" w:space="0" w:color="auto"/>
                                                    <w:left w:val="none" w:sz="0" w:space="0" w:color="auto"/>
                                                    <w:bottom w:val="none" w:sz="0" w:space="0" w:color="auto"/>
                                                    <w:right w:val="none" w:sz="0" w:space="0" w:color="auto"/>
                                                  </w:divBdr>
                                                  <w:divsChild>
                                                    <w:div w:id="123346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0495624">
      <w:bodyDiv w:val="1"/>
      <w:marLeft w:val="0"/>
      <w:marRight w:val="0"/>
      <w:marTop w:val="0"/>
      <w:marBottom w:val="0"/>
      <w:divBdr>
        <w:top w:val="none" w:sz="0" w:space="0" w:color="auto"/>
        <w:left w:val="none" w:sz="0" w:space="0" w:color="auto"/>
        <w:bottom w:val="none" w:sz="0" w:space="0" w:color="auto"/>
        <w:right w:val="none" w:sz="0" w:space="0" w:color="auto"/>
      </w:divBdr>
      <w:divsChild>
        <w:div w:id="2040616518">
          <w:marLeft w:val="0"/>
          <w:marRight w:val="0"/>
          <w:marTop w:val="0"/>
          <w:marBottom w:val="0"/>
          <w:divBdr>
            <w:top w:val="none" w:sz="0" w:space="0" w:color="auto"/>
            <w:left w:val="none" w:sz="0" w:space="0" w:color="auto"/>
            <w:bottom w:val="none" w:sz="0" w:space="0" w:color="auto"/>
            <w:right w:val="none" w:sz="0" w:space="0" w:color="auto"/>
          </w:divBdr>
          <w:divsChild>
            <w:div w:id="12918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7934">
      <w:bodyDiv w:val="1"/>
      <w:marLeft w:val="0"/>
      <w:marRight w:val="0"/>
      <w:marTop w:val="0"/>
      <w:marBottom w:val="0"/>
      <w:divBdr>
        <w:top w:val="none" w:sz="0" w:space="0" w:color="auto"/>
        <w:left w:val="none" w:sz="0" w:space="0" w:color="auto"/>
        <w:bottom w:val="none" w:sz="0" w:space="0" w:color="auto"/>
        <w:right w:val="none" w:sz="0" w:space="0" w:color="auto"/>
      </w:divBdr>
    </w:div>
    <w:div w:id="1124302630">
      <w:bodyDiv w:val="1"/>
      <w:marLeft w:val="0"/>
      <w:marRight w:val="0"/>
      <w:marTop w:val="0"/>
      <w:marBottom w:val="0"/>
      <w:divBdr>
        <w:top w:val="none" w:sz="0" w:space="0" w:color="auto"/>
        <w:left w:val="none" w:sz="0" w:space="0" w:color="auto"/>
        <w:bottom w:val="none" w:sz="0" w:space="0" w:color="auto"/>
        <w:right w:val="none" w:sz="0" w:space="0" w:color="auto"/>
      </w:divBdr>
    </w:div>
    <w:div w:id="1126390325">
      <w:bodyDiv w:val="1"/>
      <w:marLeft w:val="0"/>
      <w:marRight w:val="0"/>
      <w:marTop w:val="0"/>
      <w:marBottom w:val="0"/>
      <w:divBdr>
        <w:top w:val="none" w:sz="0" w:space="0" w:color="auto"/>
        <w:left w:val="none" w:sz="0" w:space="0" w:color="auto"/>
        <w:bottom w:val="none" w:sz="0" w:space="0" w:color="auto"/>
        <w:right w:val="none" w:sz="0" w:space="0" w:color="auto"/>
      </w:divBdr>
    </w:div>
    <w:div w:id="1129320892">
      <w:bodyDiv w:val="1"/>
      <w:marLeft w:val="0"/>
      <w:marRight w:val="0"/>
      <w:marTop w:val="0"/>
      <w:marBottom w:val="0"/>
      <w:divBdr>
        <w:top w:val="none" w:sz="0" w:space="0" w:color="auto"/>
        <w:left w:val="none" w:sz="0" w:space="0" w:color="auto"/>
        <w:bottom w:val="none" w:sz="0" w:space="0" w:color="auto"/>
        <w:right w:val="none" w:sz="0" w:space="0" w:color="auto"/>
      </w:divBdr>
    </w:div>
    <w:div w:id="1131823763">
      <w:bodyDiv w:val="1"/>
      <w:marLeft w:val="0"/>
      <w:marRight w:val="0"/>
      <w:marTop w:val="0"/>
      <w:marBottom w:val="0"/>
      <w:divBdr>
        <w:top w:val="none" w:sz="0" w:space="0" w:color="auto"/>
        <w:left w:val="none" w:sz="0" w:space="0" w:color="auto"/>
        <w:bottom w:val="none" w:sz="0" w:space="0" w:color="auto"/>
        <w:right w:val="none" w:sz="0" w:space="0" w:color="auto"/>
      </w:divBdr>
    </w:div>
    <w:div w:id="1135215395">
      <w:bodyDiv w:val="1"/>
      <w:marLeft w:val="0"/>
      <w:marRight w:val="0"/>
      <w:marTop w:val="0"/>
      <w:marBottom w:val="0"/>
      <w:divBdr>
        <w:top w:val="none" w:sz="0" w:space="0" w:color="auto"/>
        <w:left w:val="none" w:sz="0" w:space="0" w:color="auto"/>
        <w:bottom w:val="none" w:sz="0" w:space="0" w:color="auto"/>
        <w:right w:val="none" w:sz="0" w:space="0" w:color="auto"/>
      </w:divBdr>
    </w:div>
    <w:div w:id="1138643980">
      <w:bodyDiv w:val="1"/>
      <w:marLeft w:val="0"/>
      <w:marRight w:val="0"/>
      <w:marTop w:val="0"/>
      <w:marBottom w:val="0"/>
      <w:divBdr>
        <w:top w:val="none" w:sz="0" w:space="0" w:color="auto"/>
        <w:left w:val="none" w:sz="0" w:space="0" w:color="auto"/>
        <w:bottom w:val="none" w:sz="0" w:space="0" w:color="auto"/>
        <w:right w:val="none" w:sz="0" w:space="0" w:color="auto"/>
      </w:divBdr>
    </w:div>
    <w:div w:id="1138718979">
      <w:bodyDiv w:val="1"/>
      <w:marLeft w:val="0"/>
      <w:marRight w:val="0"/>
      <w:marTop w:val="0"/>
      <w:marBottom w:val="0"/>
      <w:divBdr>
        <w:top w:val="none" w:sz="0" w:space="0" w:color="auto"/>
        <w:left w:val="none" w:sz="0" w:space="0" w:color="auto"/>
        <w:bottom w:val="none" w:sz="0" w:space="0" w:color="auto"/>
        <w:right w:val="none" w:sz="0" w:space="0" w:color="auto"/>
      </w:divBdr>
    </w:div>
    <w:div w:id="1146582233">
      <w:bodyDiv w:val="1"/>
      <w:marLeft w:val="0"/>
      <w:marRight w:val="0"/>
      <w:marTop w:val="0"/>
      <w:marBottom w:val="0"/>
      <w:divBdr>
        <w:top w:val="none" w:sz="0" w:space="0" w:color="auto"/>
        <w:left w:val="none" w:sz="0" w:space="0" w:color="auto"/>
        <w:bottom w:val="none" w:sz="0" w:space="0" w:color="auto"/>
        <w:right w:val="none" w:sz="0" w:space="0" w:color="auto"/>
      </w:divBdr>
    </w:div>
    <w:div w:id="1148402581">
      <w:bodyDiv w:val="1"/>
      <w:marLeft w:val="0"/>
      <w:marRight w:val="0"/>
      <w:marTop w:val="0"/>
      <w:marBottom w:val="0"/>
      <w:divBdr>
        <w:top w:val="none" w:sz="0" w:space="0" w:color="auto"/>
        <w:left w:val="none" w:sz="0" w:space="0" w:color="auto"/>
        <w:bottom w:val="none" w:sz="0" w:space="0" w:color="auto"/>
        <w:right w:val="none" w:sz="0" w:space="0" w:color="auto"/>
      </w:divBdr>
      <w:divsChild>
        <w:div w:id="985280490">
          <w:marLeft w:val="0"/>
          <w:marRight w:val="0"/>
          <w:marTop w:val="0"/>
          <w:marBottom w:val="0"/>
          <w:divBdr>
            <w:top w:val="none" w:sz="0" w:space="0" w:color="auto"/>
            <w:left w:val="none" w:sz="0" w:space="0" w:color="auto"/>
            <w:bottom w:val="none" w:sz="0" w:space="0" w:color="auto"/>
            <w:right w:val="none" w:sz="0" w:space="0" w:color="auto"/>
          </w:divBdr>
          <w:divsChild>
            <w:div w:id="1812361042">
              <w:marLeft w:val="0"/>
              <w:marRight w:val="0"/>
              <w:marTop w:val="0"/>
              <w:marBottom w:val="0"/>
              <w:divBdr>
                <w:top w:val="none" w:sz="0" w:space="0" w:color="auto"/>
                <w:left w:val="none" w:sz="0" w:space="0" w:color="auto"/>
                <w:bottom w:val="none" w:sz="0" w:space="0" w:color="auto"/>
                <w:right w:val="none" w:sz="0" w:space="0" w:color="auto"/>
              </w:divBdr>
              <w:divsChild>
                <w:div w:id="8685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1401">
      <w:bodyDiv w:val="1"/>
      <w:marLeft w:val="0"/>
      <w:marRight w:val="0"/>
      <w:marTop w:val="0"/>
      <w:marBottom w:val="0"/>
      <w:divBdr>
        <w:top w:val="none" w:sz="0" w:space="0" w:color="auto"/>
        <w:left w:val="none" w:sz="0" w:space="0" w:color="auto"/>
        <w:bottom w:val="none" w:sz="0" w:space="0" w:color="auto"/>
        <w:right w:val="none" w:sz="0" w:space="0" w:color="auto"/>
      </w:divBdr>
    </w:div>
    <w:div w:id="1157573920">
      <w:bodyDiv w:val="1"/>
      <w:marLeft w:val="0"/>
      <w:marRight w:val="0"/>
      <w:marTop w:val="0"/>
      <w:marBottom w:val="0"/>
      <w:divBdr>
        <w:top w:val="none" w:sz="0" w:space="0" w:color="auto"/>
        <w:left w:val="none" w:sz="0" w:space="0" w:color="auto"/>
        <w:bottom w:val="none" w:sz="0" w:space="0" w:color="auto"/>
        <w:right w:val="none" w:sz="0" w:space="0" w:color="auto"/>
      </w:divBdr>
    </w:div>
    <w:div w:id="1160855053">
      <w:bodyDiv w:val="1"/>
      <w:marLeft w:val="0"/>
      <w:marRight w:val="0"/>
      <w:marTop w:val="0"/>
      <w:marBottom w:val="0"/>
      <w:divBdr>
        <w:top w:val="none" w:sz="0" w:space="0" w:color="auto"/>
        <w:left w:val="none" w:sz="0" w:space="0" w:color="auto"/>
        <w:bottom w:val="none" w:sz="0" w:space="0" w:color="auto"/>
        <w:right w:val="none" w:sz="0" w:space="0" w:color="auto"/>
      </w:divBdr>
    </w:div>
    <w:div w:id="1169709418">
      <w:bodyDiv w:val="1"/>
      <w:marLeft w:val="0"/>
      <w:marRight w:val="0"/>
      <w:marTop w:val="0"/>
      <w:marBottom w:val="0"/>
      <w:divBdr>
        <w:top w:val="none" w:sz="0" w:space="0" w:color="auto"/>
        <w:left w:val="none" w:sz="0" w:space="0" w:color="auto"/>
        <w:bottom w:val="none" w:sz="0" w:space="0" w:color="auto"/>
        <w:right w:val="none" w:sz="0" w:space="0" w:color="auto"/>
      </w:divBdr>
    </w:div>
    <w:div w:id="1171143990">
      <w:bodyDiv w:val="1"/>
      <w:marLeft w:val="0"/>
      <w:marRight w:val="0"/>
      <w:marTop w:val="0"/>
      <w:marBottom w:val="0"/>
      <w:divBdr>
        <w:top w:val="none" w:sz="0" w:space="0" w:color="auto"/>
        <w:left w:val="none" w:sz="0" w:space="0" w:color="auto"/>
        <w:bottom w:val="none" w:sz="0" w:space="0" w:color="auto"/>
        <w:right w:val="none" w:sz="0" w:space="0" w:color="auto"/>
      </w:divBdr>
      <w:divsChild>
        <w:div w:id="2144493483">
          <w:marLeft w:val="0"/>
          <w:marRight w:val="0"/>
          <w:marTop w:val="0"/>
          <w:marBottom w:val="0"/>
          <w:divBdr>
            <w:top w:val="none" w:sz="0" w:space="0" w:color="auto"/>
            <w:left w:val="none" w:sz="0" w:space="0" w:color="auto"/>
            <w:bottom w:val="none" w:sz="0" w:space="0" w:color="auto"/>
            <w:right w:val="none" w:sz="0" w:space="0" w:color="auto"/>
          </w:divBdr>
          <w:divsChild>
            <w:div w:id="113063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067259">
      <w:bodyDiv w:val="1"/>
      <w:marLeft w:val="0"/>
      <w:marRight w:val="0"/>
      <w:marTop w:val="0"/>
      <w:marBottom w:val="0"/>
      <w:divBdr>
        <w:top w:val="none" w:sz="0" w:space="0" w:color="auto"/>
        <w:left w:val="none" w:sz="0" w:space="0" w:color="auto"/>
        <w:bottom w:val="none" w:sz="0" w:space="0" w:color="auto"/>
        <w:right w:val="none" w:sz="0" w:space="0" w:color="auto"/>
      </w:divBdr>
    </w:div>
    <w:div w:id="1177116923">
      <w:bodyDiv w:val="1"/>
      <w:marLeft w:val="0"/>
      <w:marRight w:val="0"/>
      <w:marTop w:val="0"/>
      <w:marBottom w:val="0"/>
      <w:divBdr>
        <w:top w:val="none" w:sz="0" w:space="0" w:color="auto"/>
        <w:left w:val="none" w:sz="0" w:space="0" w:color="auto"/>
        <w:bottom w:val="none" w:sz="0" w:space="0" w:color="auto"/>
        <w:right w:val="none" w:sz="0" w:space="0" w:color="auto"/>
      </w:divBdr>
    </w:div>
    <w:div w:id="1179201132">
      <w:bodyDiv w:val="1"/>
      <w:marLeft w:val="0"/>
      <w:marRight w:val="0"/>
      <w:marTop w:val="0"/>
      <w:marBottom w:val="0"/>
      <w:divBdr>
        <w:top w:val="none" w:sz="0" w:space="0" w:color="auto"/>
        <w:left w:val="none" w:sz="0" w:space="0" w:color="auto"/>
        <w:bottom w:val="none" w:sz="0" w:space="0" w:color="auto"/>
        <w:right w:val="none" w:sz="0" w:space="0" w:color="auto"/>
      </w:divBdr>
    </w:div>
    <w:div w:id="1193495325">
      <w:bodyDiv w:val="1"/>
      <w:marLeft w:val="0"/>
      <w:marRight w:val="0"/>
      <w:marTop w:val="0"/>
      <w:marBottom w:val="0"/>
      <w:divBdr>
        <w:top w:val="none" w:sz="0" w:space="0" w:color="auto"/>
        <w:left w:val="none" w:sz="0" w:space="0" w:color="auto"/>
        <w:bottom w:val="none" w:sz="0" w:space="0" w:color="auto"/>
        <w:right w:val="none" w:sz="0" w:space="0" w:color="auto"/>
      </w:divBdr>
    </w:div>
    <w:div w:id="1195079782">
      <w:bodyDiv w:val="1"/>
      <w:marLeft w:val="0"/>
      <w:marRight w:val="0"/>
      <w:marTop w:val="0"/>
      <w:marBottom w:val="0"/>
      <w:divBdr>
        <w:top w:val="none" w:sz="0" w:space="0" w:color="auto"/>
        <w:left w:val="none" w:sz="0" w:space="0" w:color="auto"/>
        <w:bottom w:val="none" w:sz="0" w:space="0" w:color="auto"/>
        <w:right w:val="none" w:sz="0" w:space="0" w:color="auto"/>
      </w:divBdr>
    </w:div>
    <w:div w:id="1198619770">
      <w:bodyDiv w:val="1"/>
      <w:marLeft w:val="0"/>
      <w:marRight w:val="0"/>
      <w:marTop w:val="0"/>
      <w:marBottom w:val="0"/>
      <w:divBdr>
        <w:top w:val="none" w:sz="0" w:space="0" w:color="auto"/>
        <w:left w:val="none" w:sz="0" w:space="0" w:color="auto"/>
        <w:bottom w:val="none" w:sz="0" w:space="0" w:color="auto"/>
        <w:right w:val="none" w:sz="0" w:space="0" w:color="auto"/>
      </w:divBdr>
    </w:div>
    <w:div w:id="1198813306">
      <w:bodyDiv w:val="1"/>
      <w:marLeft w:val="0"/>
      <w:marRight w:val="0"/>
      <w:marTop w:val="0"/>
      <w:marBottom w:val="0"/>
      <w:divBdr>
        <w:top w:val="none" w:sz="0" w:space="0" w:color="auto"/>
        <w:left w:val="none" w:sz="0" w:space="0" w:color="auto"/>
        <w:bottom w:val="none" w:sz="0" w:space="0" w:color="auto"/>
        <w:right w:val="none" w:sz="0" w:space="0" w:color="auto"/>
      </w:divBdr>
    </w:div>
    <w:div w:id="1200240547">
      <w:bodyDiv w:val="1"/>
      <w:marLeft w:val="0"/>
      <w:marRight w:val="0"/>
      <w:marTop w:val="0"/>
      <w:marBottom w:val="0"/>
      <w:divBdr>
        <w:top w:val="none" w:sz="0" w:space="0" w:color="auto"/>
        <w:left w:val="none" w:sz="0" w:space="0" w:color="auto"/>
        <w:bottom w:val="none" w:sz="0" w:space="0" w:color="auto"/>
        <w:right w:val="none" w:sz="0" w:space="0" w:color="auto"/>
      </w:divBdr>
    </w:div>
    <w:div w:id="1205632875">
      <w:bodyDiv w:val="1"/>
      <w:marLeft w:val="0"/>
      <w:marRight w:val="0"/>
      <w:marTop w:val="0"/>
      <w:marBottom w:val="0"/>
      <w:divBdr>
        <w:top w:val="none" w:sz="0" w:space="0" w:color="auto"/>
        <w:left w:val="none" w:sz="0" w:space="0" w:color="auto"/>
        <w:bottom w:val="none" w:sz="0" w:space="0" w:color="auto"/>
        <w:right w:val="none" w:sz="0" w:space="0" w:color="auto"/>
      </w:divBdr>
    </w:div>
    <w:div w:id="1208444237">
      <w:bodyDiv w:val="1"/>
      <w:marLeft w:val="0"/>
      <w:marRight w:val="0"/>
      <w:marTop w:val="0"/>
      <w:marBottom w:val="0"/>
      <w:divBdr>
        <w:top w:val="none" w:sz="0" w:space="0" w:color="auto"/>
        <w:left w:val="none" w:sz="0" w:space="0" w:color="auto"/>
        <w:bottom w:val="none" w:sz="0" w:space="0" w:color="auto"/>
        <w:right w:val="none" w:sz="0" w:space="0" w:color="auto"/>
      </w:divBdr>
    </w:div>
    <w:div w:id="1209998515">
      <w:bodyDiv w:val="1"/>
      <w:marLeft w:val="0"/>
      <w:marRight w:val="0"/>
      <w:marTop w:val="0"/>
      <w:marBottom w:val="0"/>
      <w:divBdr>
        <w:top w:val="none" w:sz="0" w:space="0" w:color="auto"/>
        <w:left w:val="none" w:sz="0" w:space="0" w:color="auto"/>
        <w:bottom w:val="none" w:sz="0" w:space="0" w:color="auto"/>
        <w:right w:val="none" w:sz="0" w:space="0" w:color="auto"/>
      </w:divBdr>
    </w:div>
    <w:div w:id="1214393198">
      <w:bodyDiv w:val="1"/>
      <w:marLeft w:val="0"/>
      <w:marRight w:val="0"/>
      <w:marTop w:val="0"/>
      <w:marBottom w:val="0"/>
      <w:divBdr>
        <w:top w:val="none" w:sz="0" w:space="0" w:color="auto"/>
        <w:left w:val="none" w:sz="0" w:space="0" w:color="auto"/>
        <w:bottom w:val="none" w:sz="0" w:space="0" w:color="auto"/>
        <w:right w:val="none" w:sz="0" w:space="0" w:color="auto"/>
      </w:divBdr>
    </w:div>
    <w:div w:id="1216969792">
      <w:bodyDiv w:val="1"/>
      <w:marLeft w:val="0"/>
      <w:marRight w:val="0"/>
      <w:marTop w:val="0"/>
      <w:marBottom w:val="0"/>
      <w:divBdr>
        <w:top w:val="none" w:sz="0" w:space="0" w:color="auto"/>
        <w:left w:val="none" w:sz="0" w:space="0" w:color="auto"/>
        <w:bottom w:val="none" w:sz="0" w:space="0" w:color="auto"/>
        <w:right w:val="none" w:sz="0" w:space="0" w:color="auto"/>
      </w:divBdr>
    </w:div>
    <w:div w:id="1218013180">
      <w:bodyDiv w:val="1"/>
      <w:marLeft w:val="0"/>
      <w:marRight w:val="0"/>
      <w:marTop w:val="0"/>
      <w:marBottom w:val="0"/>
      <w:divBdr>
        <w:top w:val="none" w:sz="0" w:space="0" w:color="auto"/>
        <w:left w:val="none" w:sz="0" w:space="0" w:color="auto"/>
        <w:bottom w:val="none" w:sz="0" w:space="0" w:color="auto"/>
        <w:right w:val="none" w:sz="0" w:space="0" w:color="auto"/>
      </w:divBdr>
    </w:div>
    <w:div w:id="1224560505">
      <w:bodyDiv w:val="1"/>
      <w:marLeft w:val="0"/>
      <w:marRight w:val="0"/>
      <w:marTop w:val="0"/>
      <w:marBottom w:val="0"/>
      <w:divBdr>
        <w:top w:val="none" w:sz="0" w:space="0" w:color="auto"/>
        <w:left w:val="none" w:sz="0" w:space="0" w:color="auto"/>
        <w:bottom w:val="none" w:sz="0" w:space="0" w:color="auto"/>
        <w:right w:val="none" w:sz="0" w:space="0" w:color="auto"/>
      </w:divBdr>
    </w:div>
    <w:div w:id="1233396435">
      <w:bodyDiv w:val="1"/>
      <w:marLeft w:val="0"/>
      <w:marRight w:val="0"/>
      <w:marTop w:val="0"/>
      <w:marBottom w:val="0"/>
      <w:divBdr>
        <w:top w:val="none" w:sz="0" w:space="0" w:color="auto"/>
        <w:left w:val="none" w:sz="0" w:space="0" w:color="auto"/>
        <w:bottom w:val="none" w:sz="0" w:space="0" w:color="auto"/>
        <w:right w:val="none" w:sz="0" w:space="0" w:color="auto"/>
      </w:divBdr>
    </w:div>
    <w:div w:id="1241449841">
      <w:bodyDiv w:val="1"/>
      <w:marLeft w:val="0"/>
      <w:marRight w:val="0"/>
      <w:marTop w:val="0"/>
      <w:marBottom w:val="0"/>
      <w:divBdr>
        <w:top w:val="none" w:sz="0" w:space="0" w:color="auto"/>
        <w:left w:val="none" w:sz="0" w:space="0" w:color="auto"/>
        <w:bottom w:val="none" w:sz="0" w:space="0" w:color="auto"/>
        <w:right w:val="none" w:sz="0" w:space="0" w:color="auto"/>
      </w:divBdr>
    </w:div>
    <w:div w:id="1243640539">
      <w:bodyDiv w:val="1"/>
      <w:marLeft w:val="0"/>
      <w:marRight w:val="0"/>
      <w:marTop w:val="0"/>
      <w:marBottom w:val="0"/>
      <w:divBdr>
        <w:top w:val="none" w:sz="0" w:space="0" w:color="auto"/>
        <w:left w:val="none" w:sz="0" w:space="0" w:color="auto"/>
        <w:bottom w:val="none" w:sz="0" w:space="0" w:color="auto"/>
        <w:right w:val="none" w:sz="0" w:space="0" w:color="auto"/>
      </w:divBdr>
    </w:div>
    <w:div w:id="1244146409">
      <w:bodyDiv w:val="1"/>
      <w:marLeft w:val="0"/>
      <w:marRight w:val="0"/>
      <w:marTop w:val="0"/>
      <w:marBottom w:val="0"/>
      <w:divBdr>
        <w:top w:val="none" w:sz="0" w:space="0" w:color="auto"/>
        <w:left w:val="none" w:sz="0" w:space="0" w:color="auto"/>
        <w:bottom w:val="none" w:sz="0" w:space="0" w:color="auto"/>
        <w:right w:val="none" w:sz="0" w:space="0" w:color="auto"/>
      </w:divBdr>
      <w:divsChild>
        <w:div w:id="1436900593">
          <w:marLeft w:val="0"/>
          <w:marRight w:val="0"/>
          <w:marTop w:val="0"/>
          <w:marBottom w:val="0"/>
          <w:divBdr>
            <w:top w:val="none" w:sz="0" w:space="0" w:color="auto"/>
            <w:left w:val="none" w:sz="0" w:space="0" w:color="auto"/>
            <w:bottom w:val="none" w:sz="0" w:space="0" w:color="auto"/>
            <w:right w:val="none" w:sz="0" w:space="0" w:color="auto"/>
          </w:divBdr>
          <w:divsChild>
            <w:div w:id="9289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0032">
      <w:bodyDiv w:val="1"/>
      <w:marLeft w:val="0"/>
      <w:marRight w:val="0"/>
      <w:marTop w:val="0"/>
      <w:marBottom w:val="0"/>
      <w:divBdr>
        <w:top w:val="none" w:sz="0" w:space="0" w:color="auto"/>
        <w:left w:val="none" w:sz="0" w:space="0" w:color="auto"/>
        <w:bottom w:val="none" w:sz="0" w:space="0" w:color="auto"/>
        <w:right w:val="none" w:sz="0" w:space="0" w:color="auto"/>
      </w:divBdr>
    </w:div>
    <w:div w:id="125647524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336861">
      <w:bodyDiv w:val="1"/>
      <w:marLeft w:val="0"/>
      <w:marRight w:val="0"/>
      <w:marTop w:val="0"/>
      <w:marBottom w:val="0"/>
      <w:divBdr>
        <w:top w:val="none" w:sz="0" w:space="0" w:color="auto"/>
        <w:left w:val="none" w:sz="0" w:space="0" w:color="auto"/>
        <w:bottom w:val="none" w:sz="0" w:space="0" w:color="auto"/>
        <w:right w:val="none" w:sz="0" w:space="0" w:color="auto"/>
      </w:divBdr>
      <w:divsChild>
        <w:div w:id="1186555378">
          <w:marLeft w:val="0"/>
          <w:marRight w:val="0"/>
          <w:marTop w:val="0"/>
          <w:marBottom w:val="0"/>
          <w:divBdr>
            <w:top w:val="none" w:sz="0" w:space="0" w:color="auto"/>
            <w:left w:val="none" w:sz="0" w:space="0" w:color="auto"/>
            <w:bottom w:val="none" w:sz="0" w:space="0" w:color="auto"/>
            <w:right w:val="none" w:sz="0" w:space="0" w:color="auto"/>
          </w:divBdr>
          <w:divsChild>
            <w:div w:id="26157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79262">
      <w:bodyDiv w:val="1"/>
      <w:marLeft w:val="0"/>
      <w:marRight w:val="0"/>
      <w:marTop w:val="0"/>
      <w:marBottom w:val="0"/>
      <w:divBdr>
        <w:top w:val="none" w:sz="0" w:space="0" w:color="auto"/>
        <w:left w:val="none" w:sz="0" w:space="0" w:color="auto"/>
        <w:bottom w:val="none" w:sz="0" w:space="0" w:color="auto"/>
        <w:right w:val="none" w:sz="0" w:space="0" w:color="auto"/>
      </w:divBdr>
    </w:div>
    <w:div w:id="1281181986">
      <w:bodyDiv w:val="1"/>
      <w:marLeft w:val="0"/>
      <w:marRight w:val="0"/>
      <w:marTop w:val="0"/>
      <w:marBottom w:val="0"/>
      <w:divBdr>
        <w:top w:val="none" w:sz="0" w:space="0" w:color="auto"/>
        <w:left w:val="none" w:sz="0" w:space="0" w:color="auto"/>
        <w:bottom w:val="none" w:sz="0" w:space="0" w:color="auto"/>
        <w:right w:val="none" w:sz="0" w:space="0" w:color="auto"/>
      </w:divBdr>
    </w:div>
    <w:div w:id="1282418299">
      <w:bodyDiv w:val="1"/>
      <w:marLeft w:val="0"/>
      <w:marRight w:val="0"/>
      <w:marTop w:val="0"/>
      <w:marBottom w:val="0"/>
      <w:divBdr>
        <w:top w:val="none" w:sz="0" w:space="0" w:color="auto"/>
        <w:left w:val="none" w:sz="0" w:space="0" w:color="auto"/>
        <w:bottom w:val="none" w:sz="0" w:space="0" w:color="auto"/>
        <w:right w:val="none" w:sz="0" w:space="0" w:color="auto"/>
      </w:divBdr>
    </w:div>
    <w:div w:id="1282953843">
      <w:bodyDiv w:val="1"/>
      <w:marLeft w:val="0"/>
      <w:marRight w:val="0"/>
      <w:marTop w:val="0"/>
      <w:marBottom w:val="0"/>
      <w:divBdr>
        <w:top w:val="none" w:sz="0" w:space="0" w:color="auto"/>
        <w:left w:val="none" w:sz="0" w:space="0" w:color="auto"/>
        <w:bottom w:val="none" w:sz="0" w:space="0" w:color="auto"/>
        <w:right w:val="none" w:sz="0" w:space="0" w:color="auto"/>
      </w:divBdr>
    </w:div>
    <w:div w:id="1283850360">
      <w:bodyDiv w:val="1"/>
      <w:marLeft w:val="0"/>
      <w:marRight w:val="0"/>
      <w:marTop w:val="0"/>
      <w:marBottom w:val="0"/>
      <w:divBdr>
        <w:top w:val="none" w:sz="0" w:space="0" w:color="auto"/>
        <w:left w:val="none" w:sz="0" w:space="0" w:color="auto"/>
        <w:bottom w:val="none" w:sz="0" w:space="0" w:color="auto"/>
        <w:right w:val="none" w:sz="0" w:space="0" w:color="auto"/>
      </w:divBdr>
    </w:div>
    <w:div w:id="1289505728">
      <w:bodyDiv w:val="1"/>
      <w:marLeft w:val="0"/>
      <w:marRight w:val="0"/>
      <w:marTop w:val="0"/>
      <w:marBottom w:val="0"/>
      <w:divBdr>
        <w:top w:val="none" w:sz="0" w:space="0" w:color="auto"/>
        <w:left w:val="none" w:sz="0" w:space="0" w:color="auto"/>
        <w:bottom w:val="none" w:sz="0" w:space="0" w:color="auto"/>
        <w:right w:val="none" w:sz="0" w:space="0" w:color="auto"/>
      </w:divBdr>
    </w:div>
    <w:div w:id="1290823337">
      <w:bodyDiv w:val="1"/>
      <w:marLeft w:val="0"/>
      <w:marRight w:val="0"/>
      <w:marTop w:val="0"/>
      <w:marBottom w:val="0"/>
      <w:divBdr>
        <w:top w:val="none" w:sz="0" w:space="0" w:color="auto"/>
        <w:left w:val="none" w:sz="0" w:space="0" w:color="auto"/>
        <w:bottom w:val="none" w:sz="0" w:space="0" w:color="auto"/>
        <w:right w:val="none" w:sz="0" w:space="0" w:color="auto"/>
      </w:divBdr>
    </w:div>
    <w:div w:id="1298612014">
      <w:bodyDiv w:val="1"/>
      <w:marLeft w:val="0"/>
      <w:marRight w:val="0"/>
      <w:marTop w:val="0"/>
      <w:marBottom w:val="0"/>
      <w:divBdr>
        <w:top w:val="none" w:sz="0" w:space="0" w:color="auto"/>
        <w:left w:val="none" w:sz="0" w:space="0" w:color="auto"/>
        <w:bottom w:val="none" w:sz="0" w:space="0" w:color="auto"/>
        <w:right w:val="none" w:sz="0" w:space="0" w:color="auto"/>
      </w:divBdr>
    </w:div>
    <w:div w:id="1301108037">
      <w:bodyDiv w:val="1"/>
      <w:marLeft w:val="0"/>
      <w:marRight w:val="0"/>
      <w:marTop w:val="0"/>
      <w:marBottom w:val="0"/>
      <w:divBdr>
        <w:top w:val="none" w:sz="0" w:space="0" w:color="auto"/>
        <w:left w:val="none" w:sz="0" w:space="0" w:color="auto"/>
        <w:bottom w:val="none" w:sz="0" w:space="0" w:color="auto"/>
        <w:right w:val="none" w:sz="0" w:space="0" w:color="auto"/>
      </w:divBdr>
    </w:div>
    <w:div w:id="1307004622">
      <w:bodyDiv w:val="1"/>
      <w:marLeft w:val="0"/>
      <w:marRight w:val="0"/>
      <w:marTop w:val="0"/>
      <w:marBottom w:val="0"/>
      <w:divBdr>
        <w:top w:val="none" w:sz="0" w:space="0" w:color="auto"/>
        <w:left w:val="none" w:sz="0" w:space="0" w:color="auto"/>
        <w:bottom w:val="none" w:sz="0" w:space="0" w:color="auto"/>
        <w:right w:val="none" w:sz="0" w:space="0" w:color="auto"/>
      </w:divBdr>
    </w:div>
    <w:div w:id="1308509101">
      <w:bodyDiv w:val="1"/>
      <w:marLeft w:val="0"/>
      <w:marRight w:val="0"/>
      <w:marTop w:val="0"/>
      <w:marBottom w:val="0"/>
      <w:divBdr>
        <w:top w:val="none" w:sz="0" w:space="0" w:color="auto"/>
        <w:left w:val="none" w:sz="0" w:space="0" w:color="auto"/>
        <w:bottom w:val="none" w:sz="0" w:space="0" w:color="auto"/>
        <w:right w:val="none" w:sz="0" w:space="0" w:color="auto"/>
      </w:divBdr>
    </w:div>
    <w:div w:id="1313101225">
      <w:bodyDiv w:val="1"/>
      <w:marLeft w:val="0"/>
      <w:marRight w:val="0"/>
      <w:marTop w:val="0"/>
      <w:marBottom w:val="0"/>
      <w:divBdr>
        <w:top w:val="none" w:sz="0" w:space="0" w:color="auto"/>
        <w:left w:val="none" w:sz="0" w:space="0" w:color="auto"/>
        <w:bottom w:val="none" w:sz="0" w:space="0" w:color="auto"/>
        <w:right w:val="none" w:sz="0" w:space="0" w:color="auto"/>
      </w:divBdr>
      <w:divsChild>
        <w:div w:id="618028762">
          <w:marLeft w:val="0"/>
          <w:marRight w:val="0"/>
          <w:marTop w:val="0"/>
          <w:marBottom w:val="0"/>
          <w:divBdr>
            <w:top w:val="none" w:sz="0" w:space="0" w:color="auto"/>
            <w:left w:val="none" w:sz="0" w:space="0" w:color="auto"/>
            <w:bottom w:val="none" w:sz="0" w:space="0" w:color="auto"/>
            <w:right w:val="none" w:sz="0" w:space="0" w:color="auto"/>
          </w:divBdr>
          <w:divsChild>
            <w:div w:id="14540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6612">
      <w:bodyDiv w:val="1"/>
      <w:marLeft w:val="0"/>
      <w:marRight w:val="0"/>
      <w:marTop w:val="0"/>
      <w:marBottom w:val="0"/>
      <w:divBdr>
        <w:top w:val="none" w:sz="0" w:space="0" w:color="auto"/>
        <w:left w:val="none" w:sz="0" w:space="0" w:color="auto"/>
        <w:bottom w:val="none" w:sz="0" w:space="0" w:color="auto"/>
        <w:right w:val="none" w:sz="0" w:space="0" w:color="auto"/>
      </w:divBdr>
    </w:div>
    <w:div w:id="1322196795">
      <w:bodyDiv w:val="1"/>
      <w:marLeft w:val="0"/>
      <w:marRight w:val="0"/>
      <w:marTop w:val="0"/>
      <w:marBottom w:val="0"/>
      <w:divBdr>
        <w:top w:val="none" w:sz="0" w:space="0" w:color="auto"/>
        <w:left w:val="none" w:sz="0" w:space="0" w:color="auto"/>
        <w:bottom w:val="none" w:sz="0" w:space="0" w:color="auto"/>
        <w:right w:val="none" w:sz="0" w:space="0" w:color="auto"/>
      </w:divBdr>
    </w:div>
    <w:div w:id="1332444404">
      <w:bodyDiv w:val="1"/>
      <w:marLeft w:val="0"/>
      <w:marRight w:val="0"/>
      <w:marTop w:val="0"/>
      <w:marBottom w:val="0"/>
      <w:divBdr>
        <w:top w:val="none" w:sz="0" w:space="0" w:color="auto"/>
        <w:left w:val="none" w:sz="0" w:space="0" w:color="auto"/>
        <w:bottom w:val="none" w:sz="0" w:space="0" w:color="auto"/>
        <w:right w:val="none" w:sz="0" w:space="0" w:color="auto"/>
      </w:divBdr>
    </w:div>
    <w:div w:id="1333996511">
      <w:bodyDiv w:val="1"/>
      <w:marLeft w:val="0"/>
      <w:marRight w:val="0"/>
      <w:marTop w:val="0"/>
      <w:marBottom w:val="0"/>
      <w:divBdr>
        <w:top w:val="none" w:sz="0" w:space="0" w:color="auto"/>
        <w:left w:val="none" w:sz="0" w:space="0" w:color="auto"/>
        <w:bottom w:val="none" w:sz="0" w:space="0" w:color="auto"/>
        <w:right w:val="none" w:sz="0" w:space="0" w:color="auto"/>
      </w:divBdr>
    </w:div>
    <w:div w:id="1342512259">
      <w:bodyDiv w:val="1"/>
      <w:marLeft w:val="0"/>
      <w:marRight w:val="0"/>
      <w:marTop w:val="0"/>
      <w:marBottom w:val="0"/>
      <w:divBdr>
        <w:top w:val="none" w:sz="0" w:space="0" w:color="auto"/>
        <w:left w:val="none" w:sz="0" w:space="0" w:color="auto"/>
        <w:bottom w:val="none" w:sz="0" w:space="0" w:color="auto"/>
        <w:right w:val="none" w:sz="0" w:space="0" w:color="auto"/>
      </w:divBdr>
      <w:divsChild>
        <w:div w:id="228881192">
          <w:marLeft w:val="0"/>
          <w:marRight w:val="0"/>
          <w:marTop w:val="0"/>
          <w:marBottom w:val="0"/>
          <w:divBdr>
            <w:top w:val="none" w:sz="0" w:space="0" w:color="auto"/>
            <w:left w:val="none" w:sz="0" w:space="0" w:color="auto"/>
            <w:bottom w:val="none" w:sz="0" w:space="0" w:color="auto"/>
            <w:right w:val="none" w:sz="0" w:space="0" w:color="auto"/>
          </w:divBdr>
          <w:divsChild>
            <w:div w:id="71955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6575">
      <w:bodyDiv w:val="1"/>
      <w:marLeft w:val="0"/>
      <w:marRight w:val="0"/>
      <w:marTop w:val="0"/>
      <w:marBottom w:val="0"/>
      <w:divBdr>
        <w:top w:val="none" w:sz="0" w:space="0" w:color="auto"/>
        <w:left w:val="none" w:sz="0" w:space="0" w:color="auto"/>
        <w:bottom w:val="none" w:sz="0" w:space="0" w:color="auto"/>
        <w:right w:val="none" w:sz="0" w:space="0" w:color="auto"/>
      </w:divBdr>
    </w:div>
    <w:div w:id="1345742410">
      <w:bodyDiv w:val="1"/>
      <w:marLeft w:val="0"/>
      <w:marRight w:val="0"/>
      <w:marTop w:val="0"/>
      <w:marBottom w:val="0"/>
      <w:divBdr>
        <w:top w:val="none" w:sz="0" w:space="0" w:color="auto"/>
        <w:left w:val="none" w:sz="0" w:space="0" w:color="auto"/>
        <w:bottom w:val="none" w:sz="0" w:space="0" w:color="auto"/>
        <w:right w:val="none" w:sz="0" w:space="0" w:color="auto"/>
      </w:divBdr>
    </w:div>
    <w:div w:id="1348756648">
      <w:bodyDiv w:val="1"/>
      <w:marLeft w:val="0"/>
      <w:marRight w:val="0"/>
      <w:marTop w:val="0"/>
      <w:marBottom w:val="0"/>
      <w:divBdr>
        <w:top w:val="none" w:sz="0" w:space="0" w:color="auto"/>
        <w:left w:val="none" w:sz="0" w:space="0" w:color="auto"/>
        <w:bottom w:val="none" w:sz="0" w:space="0" w:color="auto"/>
        <w:right w:val="none" w:sz="0" w:space="0" w:color="auto"/>
      </w:divBdr>
      <w:divsChild>
        <w:div w:id="771820725">
          <w:marLeft w:val="0"/>
          <w:marRight w:val="0"/>
          <w:marTop w:val="0"/>
          <w:marBottom w:val="0"/>
          <w:divBdr>
            <w:top w:val="none" w:sz="0" w:space="0" w:color="auto"/>
            <w:left w:val="none" w:sz="0" w:space="0" w:color="auto"/>
            <w:bottom w:val="none" w:sz="0" w:space="0" w:color="auto"/>
            <w:right w:val="none" w:sz="0" w:space="0" w:color="auto"/>
          </w:divBdr>
          <w:divsChild>
            <w:div w:id="148985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1392">
      <w:bodyDiv w:val="1"/>
      <w:marLeft w:val="0"/>
      <w:marRight w:val="0"/>
      <w:marTop w:val="0"/>
      <w:marBottom w:val="0"/>
      <w:divBdr>
        <w:top w:val="none" w:sz="0" w:space="0" w:color="auto"/>
        <w:left w:val="none" w:sz="0" w:space="0" w:color="auto"/>
        <w:bottom w:val="none" w:sz="0" w:space="0" w:color="auto"/>
        <w:right w:val="none" w:sz="0" w:space="0" w:color="auto"/>
      </w:divBdr>
    </w:div>
    <w:div w:id="1350718906">
      <w:bodyDiv w:val="1"/>
      <w:marLeft w:val="0"/>
      <w:marRight w:val="0"/>
      <w:marTop w:val="0"/>
      <w:marBottom w:val="0"/>
      <w:divBdr>
        <w:top w:val="none" w:sz="0" w:space="0" w:color="auto"/>
        <w:left w:val="none" w:sz="0" w:space="0" w:color="auto"/>
        <w:bottom w:val="none" w:sz="0" w:space="0" w:color="auto"/>
        <w:right w:val="none" w:sz="0" w:space="0" w:color="auto"/>
      </w:divBdr>
    </w:div>
    <w:div w:id="1357921495">
      <w:bodyDiv w:val="1"/>
      <w:marLeft w:val="0"/>
      <w:marRight w:val="0"/>
      <w:marTop w:val="0"/>
      <w:marBottom w:val="0"/>
      <w:divBdr>
        <w:top w:val="none" w:sz="0" w:space="0" w:color="auto"/>
        <w:left w:val="none" w:sz="0" w:space="0" w:color="auto"/>
        <w:bottom w:val="none" w:sz="0" w:space="0" w:color="auto"/>
        <w:right w:val="none" w:sz="0" w:space="0" w:color="auto"/>
      </w:divBdr>
    </w:div>
    <w:div w:id="1360935624">
      <w:bodyDiv w:val="1"/>
      <w:marLeft w:val="0"/>
      <w:marRight w:val="0"/>
      <w:marTop w:val="0"/>
      <w:marBottom w:val="0"/>
      <w:divBdr>
        <w:top w:val="none" w:sz="0" w:space="0" w:color="auto"/>
        <w:left w:val="none" w:sz="0" w:space="0" w:color="auto"/>
        <w:bottom w:val="none" w:sz="0" w:space="0" w:color="auto"/>
        <w:right w:val="none" w:sz="0" w:space="0" w:color="auto"/>
      </w:divBdr>
      <w:divsChild>
        <w:div w:id="1599755316">
          <w:marLeft w:val="0"/>
          <w:marRight w:val="0"/>
          <w:marTop w:val="0"/>
          <w:marBottom w:val="0"/>
          <w:divBdr>
            <w:top w:val="none" w:sz="0" w:space="0" w:color="auto"/>
            <w:left w:val="none" w:sz="0" w:space="0" w:color="auto"/>
            <w:bottom w:val="none" w:sz="0" w:space="0" w:color="auto"/>
            <w:right w:val="none" w:sz="0" w:space="0" w:color="auto"/>
          </w:divBdr>
          <w:divsChild>
            <w:div w:id="18988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7522">
      <w:bodyDiv w:val="1"/>
      <w:marLeft w:val="0"/>
      <w:marRight w:val="0"/>
      <w:marTop w:val="0"/>
      <w:marBottom w:val="0"/>
      <w:divBdr>
        <w:top w:val="none" w:sz="0" w:space="0" w:color="auto"/>
        <w:left w:val="none" w:sz="0" w:space="0" w:color="auto"/>
        <w:bottom w:val="none" w:sz="0" w:space="0" w:color="auto"/>
        <w:right w:val="none" w:sz="0" w:space="0" w:color="auto"/>
      </w:divBdr>
    </w:div>
    <w:div w:id="1371032796">
      <w:bodyDiv w:val="1"/>
      <w:marLeft w:val="0"/>
      <w:marRight w:val="0"/>
      <w:marTop w:val="0"/>
      <w:marBottom w:val="0"/>
      <w:divBdr>
        <w:top w:val="none" w:sz="0" w:space="0" w:color="auto"/>
        <w:left w:val="none" w:sz="0" w:space="0" w:color="auto"/>
        <w:bottom w:val="none" w:sz="0" w:space="0" w:color="auto"/>
        <w:right w:val="none" w:sz="0" w:space="0" w:color="auto"/>
      </w:divBdr>
    </w:div>
    <w:div w:id="1371221155">
      <w:bodyDiv w:val="1"/>
      <w:marLeft w:val="0"/>
      <w:marRight w:val="0"/>
      <w:marTop w:val="0"/>
      <w:marBottom w:val="0"/>
      <w:divBdr>
        <w:top w:val="none" w:sz="0" w:space="0" w:color="auto"/>
        <w:left w:val="none" w:sz="0" w:space="0" w:color="auto"/>
        <w:bottom w:val="none" w:sz="0" w:space="0" w:color="auto"/>
        <w:right w:val="none" w:sz="0" w:space="0" w:color="auto"/>
      </w:divBdr>
      <w:divsChild>
        <w:div w:id="2097750757">
          <w:marLeft w:val="0"/>
          <w:marRight w:val="0"/>
          <w:marTop w:val="0"/>
          <w:marBottom w:val="0"/>
          <w:divBdr>
            <w:top w:val="none" w:sz="0" w:space="0" w:color="auto"/>
            <w:left w:val="none" w:sz="0" w:space="0" w:color="auto"/>
            <w:bottom w:val="none" w:sz="0" w:space="0" w:color="auto"/>
            <w:right w:val="none" w:sz="0" w:space="0" w:color="auto"/>
          </w:divBdr>
          <w:divsChild>
            <w:div w:id="18961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8933">
      <w:bodyDiv w:val="1"/>
      <w:marLeft w:val="0"/>
      <w:marRight w:val="0"/>
      <w:marTop w:val="0"/>
      <w:marBottom w:val="0"/>
      <w:divBdr>
        <w:top w:val="none" w:sz="0" w:space="0" w:color="auto"/>
        <w:left w:val="none" w:sz="0" w:space="0" w:color="auto"/>
        <w:bottom w:val="none" w:sz="0" w:space="0" w:color="auto"/>
        <w:right w:val="none" w:sz="0" w:space="0" w:color="auto"/>
      </w:divBdr>
    </w:div>
    <w:div w:id="1384061252">
      <w:bodyDiv w:val="1"/>
      <w:marLeft w:val="0"/>
      <w:marRight w:val="0"/>
      <w:marTop w:val="0"/>
      <w:marBottom w:val="0"/>
      <w:divBdr>
        <w:top w:val="none" w:sz="0" w:space="0" w:color="auto"/>
        <w:left w:val="none" w:sz="0" w:space="0" w:color="auto"/>
        <w:bottom w:val="none" w:sz="0" w:space="0" w:color="auto"/>
        <w:right w:val="none" w:sz="0" w:space="0" w:color="auto"/>
      </w:divBdr>
    </w:div>
    <w:div w:id="1388337373">
      <w:bodyDiv w:val="1"/>
      <w:marLeft w:val="0"/>
      <w:marRight w:val="0"/>
      <w:marTop w:val="0"/>
      <w:marBottom w:val="0"/>
      <w:divBdr>
        <w:top w:val="none" w:sz="0" w:space="0" w:color="auto"/>
        <w:left w:val="none" w:sz="0" w:space="0" w:color="auto"/>
        <w:bottom w:val="none" w:sz="0" w:space="0" w:color="auto"/>
        <w:right w:val="none" w:sz="0" w:space="0" w:color="auto"/>
      </w:divBdr>
    </w:div>
    <w:div w:id="1392269832">
      <w:bodyDiv w:val="1"/>
      <w:marLeft w:val="0"/>
      <w:marRight w:val="0"/>
      <w:marTop w:val="0"/>
      <w:marBottom w:val="0"/>
      <w:divBdr>
        <w:top w:val="none" w:sz="0" w:space="0" w:color="auto"/>
        <w:left w:val="none" w:sz="0" w:space="0" w:color="auto"/>
        <w:bottom w:val="none" w:sz="0" w:space="0" w:color="auto"/>
        <w:right w:val="none" w:sz="0" w:space="0" w:color="auto"/>
      </w:divBdr>
    </w:div>
    <w:div w:id="1392382443">
      <w:bodyDiv w:val="1"/>
      <w:marLeft w:val="0"/>
      <w:marRight w:val="0"/>
      <w:marTop w:val="0"/>
      <w:marBottom w:val="0"/>
      <w:divBdr>
        <w:top w:val="none" w:sz="0" w:space="0" w:color="auto"/>
        <w:left w:val="none" w:sz="0" w:space="0" w:color="auto"/>
        <w:bottom w:val="none" w:sz="0" w:space="0" w:color="auto"/>
        <w:right w:val="none" w:sz="0" w:space="0" w:color="auto"/>
      </w:divBdr>
    </w:div>
    <w:div w:id="1396049627">
      <w:bodyDiv w:val="1"/>
      <w:marLeft w:val="0"/>
      <w:marRight w:val="0"/>
      <w:marTop w:val="0"/>
      <w:marBottom w:val="0"/>
      <w:divBdr>
        <w:top w:val="none" w:sz="0" w:space="0" w:color="auto"/>
        <w:left w:val="none" w:sz="0" w:space="0" w:color="auto"/>
        <w:bottom w:val="none" w:sz="0" w:space="0" w:color="auto"/>
        <w:right w:val="none" w:sz="0" w:space="0" w:color="auto"/>
      </w:divBdr>
      <w:divsChild>
        <w:div w:id="1336834633">
          <w:marLeft w:val="0"/>
          <w:marRight w:val="0"/>
          <w:marTop w:val="0"/>
          <w:marBottom w:val="0"/>
          <w:divBdr>
            <w:top w:val="none" w:sz="0" w:space="0" w:color="auto"/>
            <w:left w:val="none" w:sz="0" w:space="0" w:color="auto"/>
            <w:bottom w:val="none" w:sz="0" w:space="0" w:color="auto"/>
            <w:right w:val="none" w:sz="0" w:space="0" w:color="auto"/>
          </w:divBdr>
          <w:divsChild>
            <w:div w:id="13420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3818">
      <w:bodyDiv w:val="1"/>
      <w:marLeft w:val="0"/>
      <w:marRight w:val="0"/>
      <w:marTop w:val="0"/>
      <w:marBottom w:val="0"/>
      <w:divBdr>
        <w:top w:val="none" w:sz="0" w:space="0" w:color="auto"/>
        <w:left w:val="none" w:sz="0" w:space="0" w:color="auto"/>
        <w:bottom w:val="none" w:sz="0" w:space="0" w:color="auto"/>
        <w:right w:val="none" w:sz="0" w:space="0" w:color="auto"/>
      </w:divBdr>
    </w:div>
    <w:div w:id="1402169279">
      <w:bodyDiv w:val="1"/>
      <w:marLeft w:val="0"/>
      <w:marRight w:val="0"/>
      <w:marTop w:val="0"/>
      <w:marBottom w:val="0"/>
      <w:divBdr>
        <w:top w:val="none" w:sz="0" w:space="0" w:color="auto"/>
        <w:left w:val="none" w:sz="0" w:space="0" w:color="auto"/>
        <w:bottom w:val="none" w:sz="0" w:space="0" w:color="auto"/>
        <w:right w:val="none" w:sz="0" w:space="0" w:color="auto"/>
      </w:divBdr>
    </w:div>
    <w:div w:id="1402291361">
      <w:bodyDiv w:val="1"/>
      <w:marLeft w:val="0"/>
      <w:marRight w:val="0"/>
      <w:marTop w:val="0"/>
      <w:marBottom w:val="0"/>
      <w:divBdr>
        <w:top w:val="none" w:sz="0" w:space="0" w:color="auto"/>
        <w:left w:val="none" w:sz="0" w:space="0" w:color="auto"/>
        <w:bottom w:val="none" w:sz="0" w:space="0" w:color="auto"/>
        <w:right w:val="none" w:sz="0" w:space="0" w:color="auto"/>
      </w:divBdr>
    </w:div>
    <w:div w:id="1404445333">
      <w:bodyDiv w:val="1"/>
      <w:marLeft w:val="0"/>
      <w:marRight w:val="0"/>
      <w:marTop w:val="0"/>
      <w:marBottom w:val="0"/>
      <w:divBdr>
        <w:top w:val="none" w:sz="0" w:space="0" w:color="auto"/>
        <w:left w:val="none" w:sz="0" w:space="0" w:color="auto"/>
        <w:bottom w:val="none" w:sz="0" w:space="0" w:color="auto"/>
        <w:right w:val="none" w:sz="0" w:space="0" w:color="auto"/>
      </w:divBdr>
      <w:divsChild>
        <w:div w:id="1581406382">
          <w:marLeft w:val="0"/>
          <w:marRight w:val="0"/>
          <w:marTop w:val="0"/>
          <w:marBottom w:val="0"/>
          <w:divBdr>
            <w:top w:val="none" w:sz="0" w:space="0" w:color="auto"/>
            <w:left w:val="none" w:sz="0" w:space="0" w:color="auto"/>
            <w:bottom w:val="none" w:sz="0" w:space="0" w:color="auto"/>
            <w:right w:val="none" w:sz="0" w:space="0" w:color="auto"/>
          </w:divBdr>
          <w:divsChild>
            <w:div w:id="153426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76039">
      <w:bodyDiv w:val="1"/>
      <w:marLeft w:val="0"/>
      <w:marRight w:val="0"/>
      <w:marTop w:val="0"/>
      <w:marBottom w:val="0"/>
      <w:divBdr>
        <w:top w:val="none" w:sz="0" w:space="0" w:color="auto"/>
        <w:left w:val="none" w:sz="0" w:space="0" w:color="auto"/>
        <w:bottom w:val="none" w:sz="0" w:space="0" w:color="auto"/>
        <w:right w:val="none" w:sz="0" w:space="0" w:color="auto"/>
      </w:divBdr>
    </w:div>
    <w:div w:id="1405686941">
      <w:bodyDiv w:val="1"/>
      <w:marLeft w:val="0"/>
      <w:marRight w:val="0"/>
      <w:marTop w:val="0"/>
      <w:marBottom w:val="0"/>
      <w:divBdr>
        <w:top w:val="none" w:sz="0" w:space="0" w:color="auto"/>
        <w:left w:val="none" w:sz="0" w:space="0" w:color="auto"/>
        <w:bottom w:val="none" w:sz="0" w:space="0" w:color="auto"/>
        <w:right w:val="none" w:sz="0" w:space="0" w:color="auto"/>
      </w:divBdr>
    </w:div>
    <w:div w:id="1417239250">
      <w:bodyDiv w:val="1"/>
      <w:marLeft w:val="0"/>
      <w:marRight w:val="0"/>
      <w:marTop w:val="0"/>
      <w:marBottom w:val="0"/>
      <w:divBdr>
        <w:top w:val="none" w:sz="0" w:space="0" w:color="auto"/>
        <w:left w:val="none" w:sz="0" w:space="0" w:color="auto"/>
        <w:bottom w:val="none" w:sz="0" w:space="0" w:color="auto"/>
        <w:right w:val="none" w:sz="0" w:space="0" w:color="auto"/>
      </w:divBdr>
      <w:divsChild>
        <w:div w:id="1099567173">
          <w:marLeft w:val="0"/>
          <w:marRight w:val="0"/>
          <w:marTop w:val="0"/>
          <w:marBottom w:val="0"/>
          <w:divBdr>
            <w:top w:val="none" w:sz="0" w:space="0" w:color="auto"/>
            <w:left w:val="none" w:sz="0" w:space="0" w:color="auto"/>
            <w:bottom w:val="none" w:sz="0" w:space="0" w:color="auto"/>
            <w:right w:val="none" w:sz="0" w:space="0" w:color="auto"/>
          </w:divBdr>
          <w:divsChild>
            <w:div w:id="11312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4746">
      <w:bodyDiv w:val="1"/>
      <w:marLeft w:val="0"/>
      <w:marRight w:val="0"/>
      <w:marTop w:val="0"/>
      <w:marBottom w:val="0"/>
      <w:divBdr>
        <w:top w:val="none" w:sz="0" w:space="0" w:color="auto"/>
        <w:left w:val="none" w:sz="0" w:space="0" w:color="auto"/>
        <w:bottom w:val="none" w:sz="0" w:space="0" w:color="auto"/>
        <w:right w:val="none" w:sz="0" w:space="0" w:color="auto"/>
      </w:divBdr>
    </w:div>
    <w:div w:id="1423379583">
      <w:bodyDiv w:val="1"/>
      <w:marLeft w:val="0"/>
      <w:marRight w:val="0"/>
      <w:marTop w:val="0"/>
      <w:marBottom w:val="0"/>
      <w:divBdr>
        <w:top w:val="none" w:sz="0" w:space="0" w:color="auto"/>
        <w:left w:val="none" w:sz="0" w:space="0" w:color="auto"/>
        <w:bottom w:val="none" w:sz="0" w:space="0" w:color="auto"/>
        <w:right w:val="none" w:sz="0" w:space="0" w:color="auto"/>
      </w:divBdr>
    </w:div>
    <w:div w:id="1425343567">
      <w:bodyDiv w:val="1"/>
      <w:marLeft w:val="0"/>
      <w:marRight w:val="0"/>
      <w:marTop w:val="0"/>
      <w:marBottom w:val="0"/>
      <w:divBdr>
        <w:top w:val="none" w:sz="0" w:space="0" w:color="auto"/>
        <w:left w:val="none" w:sz="0" w:space="0" w:color="auto"/>
        <w:bottom w:val="none" w:sz="0" w:space="0" w:color="auto"/>
        <w:right w:val="none" w:sz="0" w:space="0" w:color="auto"/>
      </w:divBdr>
    </w:div>
    <w:div w:id="1433090947">
      <w:bodyDiv w:val="1"/>
      <w:marLeft w:val="0"/>
      <w:marRight w:val="0"/>
      <w:marTop w:val="0"/>
      <w:marBottom w:val="0"/>
      <w:divBdr>
        <w:top w:val="none" w:sz="0" w:space="0" w:color="auto"/>
        <w:left w:val="none" w:sz="0" w:space="0" w:color="auto"/>
        <w:bottom w:val="none" w:sz="0" w:space="0" w:color="auto"/>
        <w:right w:val="none" w:sz="0" w:space="0" w:color="auto"/>
      </w:divBdr>
    </w:div>
    <w:div w:id="1433936225">
      <w:bodyDiv w:val="1"/>
      <w:marLeft w:val="0"/>
      <w:marRight w:val="0"/>
      <w:marTop w:val="0"/>
      <w:marBottom w:val="0"/>
      <w:divBdr>
        <w:top w:val="none" w:sz="0" w:space="0" w:color="auto"/>
        <w:left w:val="none" w:sz="0" w:space="0" w:color="auto"/>
        <w:bottom w:val="none" w:sz="0" w:space="0" w:color="auto"/>
        <w:right w:val="none" w:sz="0" w:space="0" w:color="auto"/>
      </w:divBdr>
    </w:div>
    <w:div w:id="1434858920">
      <w:bodyDiv w:val="1"/>
      <w:marLeft w:val="0"/>
      <w:marRight w:val="0"/>
      <w:marTop w:val="0"/>
      <w:marBottom w:val="0"/>
      <w:divBdr>
        <w:top w:val="none" w:sz="0" w:space="0" w:color="auto"/>
        <w:left w:val="none" w:sz="0" w:space="0" w:color="auto"/>
        <w:bottom w:val="none" w:sz="0" w:space="0" w:color="auto"/>
        <w:right w:val="none" w:sz="0" w:space="0" w:color="auto"/>
      </w:divBdr>
    </w:div>
    <w:div w:id="1441025504">
      <w:bodyDiv w:val="1"/>
      <w:marLeft w:val="0"/>
      <w:marRight w:val="0"/>
      <w:marTop w:val="0"/>
      <w:marBottom w:val="0"/>
      <w:divBdr>
        <w:top w:val="none" w:sz="0" w:space="0" w:color="auto"/>
        <w:left w:val="none" w:sz="0" w:space="0" w:color="auto"/>
        <w:bottom w:val="none" w:sz="0" w:space="0" w:color="auto"/>
        <w:right w:val="none" w:sz="0" w:space="0" w:color="auto"/>
      </w:divBdr>
    </w:div>
    <w:div w:id="1449663840">
      <w:bodyDiv w:val="1"/>
      <w:marLeft w:val="0"/>
      <w:marRight w:val="0"/>
      <w:marTop w:val="0"/>
      <w:marBottom w:val="0"/>
      <w:divBdr>
        <w:top w:val="none" w:sz="0" w:space="0" w:color="auto"/>
        <w:left w:val="none" w:sz="0" w:space="0" w:color="auto"/>
        <w:bottom w:val="none" w:sz="0" w:space="0" w:color="auto"/>
        <w:right w:val="none" w:sz="0" w:space="0" w:color="auto"/>
      </w:divBdr>
    </w:div>
    <w:div w:id="1450008102">
      <w:bodyDiv w:val="1"/>
      <w:marLeft w:val="0"/>
      <w:marRight w:val="0"/>
      <w:marTop w:val="0"/>
      <w:marBottom w:val="0"/>
      <w:divBdr>
        <w:top w:val="none" w:sz="0" w:space="0" w:color="auto"/>
        <w:left w:val="none" w:sz="0" w:space="0" w:color="auto"/>
        <w:bottom w:val="none" w:sz="0" w:space="0" w:color="auto"/>
        <w:right w:val="none" w:sz="0" w:space="0" w:color="auto"/>
      </w:divBdr>
    </w:div>
    <w:div w:id="1454061682">
      <w:bodyDiv w:val="1"/>
      <w:marLeft w:val="0"/>
      <w:marRight w:val="0"/>
      <w:marTop w:val="0"/>
      <w:marBottom w:val="0"/>
      <w:divBdr>
        <w:top w:val="none" w:sz="0" w:space="0" w:color="auto"/>
        <w:left w:val="none" w:sz="0" w:space="0" w:color="auto"/>
        <w:bottom w:val="none" w:sz="0" w:space="0" w:color="auto"/>
        <w:right w:val="none" w:sz="0" w:space="0" w:color="auto"/>
      </w:divBdr>
    </w:div>
    <w:div w:id="1454833884">
      <w:bodyDiv w:val="1"/>
      <w:marLeft w:val="0"/>
      <w:marRight w:val="0"/>
      <w:marTop w:val="0"/>
      <w:marBottom w:val="0"/>
      <w:divBdr>
        <w:top w:val="none" w:sz="0" w:space="0" w:color="auto"/>
        <w:left w:val="none" w:sz="0" w:space="0" w:color="auto"/>
        <w:bottom w:val="none" w:sz="0" w:space="0" w:color="auto"/>
        <w:right w:val="none" w:sz="0" w:space="0" w:color="auto"/>
      </w:divBdr>
    </w:div>
    <w:div w:id="1456022419">
      <w:bodyDiv w:val="1"/>
      <w:marLeft w:val="0"/>
      <w:marRight w:val="0"/>
      <w:marTop w:val="0"/>
      <w:marBottom w:val="0"/>
      <w:divBdr>
        <w:top w:val="none" w:sz="0" w:space="0" w:color="auto"/>
        <w:left w:val="none" w:sz="0" w:space="0" w:color="auto"/>
        <w:bottom w:val="none" w:sz="0" w:space="0" w:color="auto"/>
        <w:right w:val="none" w:sz="0" w:space="0" w:color="auto"/>
      </w:divBdr>
      <w:divsChild>
        <w:div w:id="110132588">
          <w:marLeft w:val="0"/>
          <w:marRight w:val="0"/>
          <w:marTop w:val="0"/>
          <w:marBottom w:val="0"/>
          <w:divBdr>
            <w:top w:val="none" w:sz="0" w:space="0" w:color="auto"/>
            <w:left w:val="none" w:sz="0" w:space="0" w:color="auto"/>
            <w:bottom w:val="none" w:sz="0" w:space="0" w:color="auto"/>
            <w:right w:val="none" w:sz="0" w:space="0" w:color="auto"/>
          </w:divBdr>
          <w:divsChild>
            <w:div w:id="4340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1481">
      <w:bodyDiv w:val="1"/>
      <w:marLeft w:val="0"/>
      <w:marRight w:val="0"/>
      <w:marTop w:val="0"/>
      <w:marBottom w:val="0"/>
      <w:divBdr>
        <w:top w:val="none" w:sz="0" w:space="0" w:color="auto"/>
        <w:left w:val="none" w:sz="0" w:space="0" w:color="auto"/>
        <w:bottom w:val="none" w:sz="0" w:space="0" w:color="auto"/>
        <w:right w:val="none" w:sz="0" w:space="0" w:color="auto"/>
      </w:divBdr>
    </w:div>
    <w:div w:id="1465460852">
      <w:bodyDiv w:val="1"/>
      <w:marLeft w:val="0"/>
      <w:marRight w:val="0"/>
      <w:marTop w:val="0"/>
      <w:marBottom w:val="0"/>
      <w:divBdr>
        <w:top w:val="none" w:sz="0" w:space="0" w:color="auto"/>
        <w:left w:val="none" w:sz="0" w:space="0" w:color="auto"/>
        <w:bottom w:val="none" w:sz="0" w:space="0" w:color="auto"/>
        <w:right w:val="none" w:sz="0" w:space="0" w:color="auto"/>
      </w:divBdr>
    </w:div>
    <w:div w:id="1471165986">
      <w:bodyDiv w:val="1"/>
      <w:marLeft w:val="0"/>
      <w:marRight w:val="0"/>
      <w:marTop w:val="0"/>
      <w:marBottom w:val="0"/>
      <w:divBdr>
        <w:top w:val="none" w:sz="0" w:space="0" w:color="auto"/>
        <w:left w:val="none" w:sz="0" w:space="0" w:color="auto"/>
        <w:bottom w:val="none" w:sz="0" w:space="0" w:color="auto"/>
        <w:right w:val="none" w:sz="0" w:space="0" w:color="auto"/>
      </w:divBdr>
    </w:div>
    <w:div w:id="1473250267">
      <w:bodyDiv w:val="1"/>
      <w:marLeft w:val="0"/>
      <w:marRight w:val="0"/>
      <w:marTop w:val="0"/>
      <w:marBottom w:val="0"/>
      <w:divBdr>
        <w:top w:val="none" w:sz="0" w:space="0" w:color="auto"/>
        <w:left w:val="none" w:sz="0" w:space="0" w:color="auto"/>
        <w:bottom w:val="none" w:sz="0" w:space="0" w:color="auto"/>
        <w:right w:val="none" w:sz="0" w:space="0" w:color="auto"/>
      </w:divBdr>
    </w:div>
    <w:div w:id="1473521496">
      <w:bodyDiv w:val="1"/>
      <w:marLeft w:val="0"/>
      <w:marRight w:val="0"/>
      <w:marTop w:val="0"/>
      <w:marBottom w:val="0"/>
      <w:divBdr>
        <w:top w:val="none" w:sz="0" w:space="0" w:color="auto"/>
        <w:left w:val="none" w:sz="0" w:space="0" w:color="auto"/>
        <w:bottom w:val="none" w:sz="0" w:space="0" w:color="auto"/>
        <w:right w:val="none" w:sz="0" w:space="0" w:color="auto"/>
      </w:divBdr>
    </w:div>
    <w:div w:id="1478373692">
      <w:bodyDiv w:val="1"/>
      <w:marLeft w:val="0"/>
      <w:marRight w:val="0"/>
      <w:marTop w:val="0"/>
      <w:marBottom w:val="0"/>
      <w:divBdr>
        <w:top w:val="none" w:sz="0" w:space="0" w:color="auto"/>
        <w:left w:val="none" w:sz="0" w:space="0" w:color="auto"/>
        <w:bottom w:val="none" w:sz="0" w:space="0" w:color="auto"/>
        <w:right w:val="none" w:sz="0" w:space="0" w:color="auto"/>
      </w:divBdr>
    </w:div>
    <w:div w:id="1480152423">
      <w:bodyDiv w:val="1"/>
      <w:marLeft w:val="0"/>
      <w:marRight w:val="0"/>
      <w:marTop w:val="0"/>
      <w:marBottom w:val="0"/>
      <w:divBdr>
        <w:top w:val="none" w:sz="0" w:space="0" w:color="auto"/>
        <w:left w:val="none" w:sz="0" w:space="0" w:color="auto"/>
        <w:bottom w:val="none" w:sz="0" w:space="0" w:color="auto"/>
        <w:right w:val="none" w:sz="0" w:space="0" w:color="auto"/>
      </w:divBdr>
    </w:div>
    <w:div w:id="1480733642">
      <w:bodyDiv w:val="1"/>
      <w:marLeft w:val="0"/>
      <w:marRight w:val="0"/>
      <w:marTop w:val="0"/>
      <w:marBottom w:val="0"/>
      <w:divBdr>
        <w:top w:val="none" w:sz="0" w:space="0" w:color="auto"/>
        <w:left w:val="none" w:sz="0" w:space="0" w:color="auto"/>
        <w:bottom w:val="none" w:sz="0" w:space="0" w:color="auto"/>
        <w:right w:val="none" w:sz="0" w:space="0" w:color="auto"/>
      </w:divBdr>
    </w:div>
    <w:div w:id="1480877656">
      <w:bodyDiv w:val="1"/>
      <w:marLeft w:val="0"/>
      <w:marRight w:val="0"/>
      <w:marTop w:val="0"/>
      <w:marBottom w:val="0"/>
      <w:divBdr>
        <w:top w:val="none" w:sz="0" w:space="0" w:color="auto"/>
        <w:left w:val="none" w:sz="0" w:space="0" w:color="auto"/>
        <w:bottom w:val="none" w:sz="0" w:space="0" w:color="auto"/>
        <w:right w:val="none" w:sz="0" w:space="0" w:color="auto"/>
      </w:divBdr>
    </w:div>
    <w:div w:id="1481266158">
      <w:bodyDiv w:val="1"/>
      <w:marLeft w:val="0"/>
      <w:marRight w:val="0"/>
      <w:marTop w:val="0"/>
      <w:marBottom w:val="0"/>
      <w:divBdr>
        <w:top w:val="none" w:sz="0" w:space="0" w:color="auto"/>
        <w:left w:val="none" w:sz="0" w:space="0" w:color="auto"/>
        <w:bottom w:val="none" w:sz="0" w:space="0" w:color="auto"/>
        <w:right w:val="none" w:sz="0" w:space="0" w:color="auto"/>
      </w:divBdr>
    </w:div>
    <w:div w:id="1484345628">
      <w:bodyDiv w:val="1"/>
      <w:marLeft w:val="0"/>
      <w:marRight w:val="0"/>
      <w:marTop w:val="0"/>
      <w:marBottom w:val="0"/>
      <w:divBdr>
        <w:top w:val="none" w:sz="0" w:space="0" w:color="auto"/>
        <w:left w:val="none" w:sz="0" w:space="0" w:color="auto"/>
        <w:bottom w:val="none" w:sz="0" w:space="0" w:color="auto"/>
        <w:right w:val="none" w:sz="0" w:space="0" w:color="auto"/>
      </w:divBdr>
    </w:div>
    <w:div w:id="1485462786">
      <w:bodyDiv w:val="1"/>
      <w:marLeft w:val="0"/>
      <w:marRight w:val="0"/>
      <w:marTop w:val="0"/>
      <w:marBottom w:val="0"/>
      <w:divBdr>
        <w:top w:val="none" w:sz="0" w:space="0" w:color="auto"/>
        <w:left w:val="none" w:sz="0" w:space="0" w:color="auto"/>
        <w:bottom w:val="none" w:sz="0" w:space="0" w:color="auto"/>
        <w:right w:val="none" w:sz="0" w:space="0" w:color="auto"/>
      </w:divBdr>
    </w:div>
    <w:div w:id="1486624794">
      <w:bodyDiv w:val="1"/>
      <w:marLeft w:val="0"/>
      <w:marRight w:val="0"/>
      <w:marTop w:val="0"/>
      <w:marBottom w:val="0"/>
      <w:divBdr>
        <w:top w:val="none" w:sz="0" w:space="0" w:color="auto"/>
        <w:left w:val="none" w:sz="0" w:space="0" w:color="auto"/>
        <w:bottom w:val="none" w:sz="0" w:space="0" w:color="auto"/>
        <w:right w:val="none" w:sz="0" w:space="0" w:color="auto"/>
      </w:divBdr>
    </w:div>
    <w:div w:id="1495998636">
      <w:bodyDiv w:val="1"/>
      <w:marLeft w:val="0"/>
      <w:marRight w:val="0"/>
      <w:marTop w:val="0"/>
      <w:marBottom w:val="0"/>
      <w:divBdr>
        <w:top w:val="none" w:sz="0" w:space="0" w:color="auto"/>
        <w:left w:val="none" w:sz="0" w:space="0" w:color="auto"/>
        <w:bottom w:val="none" w:sz="0" w:space="0" w:color="auto"/>
        <w:right w:val="none" w:sz="0" w:space="0" w:color="auto"/>
      </w:divBdr>
    </w:div>
    <w:div w:id="1496872990">
      <w:bodyDiv w:val="1"/>
      <w:marLeft w:val="0"/>
      <w:marRight w:val="0"/>
      <w:marTop w:val="0"/>
      <w:marBottom w:val="0"/>
      <w:divBdr>
        <w:top w:val="none" w:sz="0" w:space="0" w:color="auto"/>
        <w:left w:val="none" w:sz="0" w:space="0" w:color="auto"/>
        <w:bottom w:val="none" w:sz="0" w:space="0" w:color="auto"/>
        <w:right w:val="none" w:sz="0" w:space="0" w:color="auto"/>
      </w:divBdr>
    </w:div>
    <w:div w:id="1511800846">
      <w:bodyDiv w:val="1"/>
      <w:marLeft w:val="0"/>
      <w:marRight w:val="0"/>
      <w:marTop w:val="0"/>
      <w:marBottom w:val="0"/>
      <w:divBdr>
        <w:top w:val="none" w:sz="0" w:space="0" w:color="auto"/>
        <w:left w:val="none" w:sz="0" w:space="0" w:color="auto"/>
        <w:bottom w:val="none" w:sz="0" w:space="0" w:color="auto"/>
        <w:right w:val="none" w:sz="0" w:space="0" w:color="auto"/>
      </w:divBdr>
    </w:div>
    <w:div w:id="1515069788">
      <w:bodyDiv w:val="1"/>
      <w:marLeft w:val="0"/>
      <w:marRight w:val="0"/>
      <w:marTop w:val="0"/>
      <w:marBottom w:val="0"/>
      <w:divBdr>
        <w:top w:val="none" w:sz="0" w:space="0" w:color="auto"/>
        <w:left w:val="none" w:sz="0" w:space="0" w:color="auto"/>
        <w:bottom w:val="none" w:sz="0" w:space="0" w:color="auto"/>
        <w:right w:val="none" w:sz="0" w:space="0" w:color="auto"/>
      </w:divBdr>
    </w:div>
    <w:div w:id="1528641405">
      <w:bodyDiv w:val="1"/>
      <w:marLeft w:val="0"/>
      <w:marRight w:val="0"/>
      <w:marTop w:val="0"/>
      <w:marBottom w:val="0"/>
      <w:divBdr>
        <w:top w:val="none" w:sz="0" w:space="0" w:color="auto"/>
        <w:left w:val="none" w:sz="0" w:space="0" w:color="auto"/>
        <w:bottom w:val="none" w:sz="0" w:space="0" w:color="auto"/>
        <w:right w:val="none" w:sz="0" w:space="0" w:color="auto"/>
      </w:divBdr>
    </w:div>
    <w:div w:id="1529219823">
      <w:bodyDiv w:val="1"/>
      <w:marLeft w:val="0"/>
      <w:marRight w:val="0"/>
      <w:marTop w:val="0"/>
      <w:marBottom w:val="0"/>
      <w:divBdr>
        <w:top w:val="none" w:sz="0" w:space="0" w:color="auto"/>
        <w:left w:val="none" w:sz="0" w:space="0" w:color="auto"/>
        <w:bottom w:val="none" w:sz="0" w:space="0" w:color="auto"/>
        <w:right w:val="none" w:sz="0" w:space="0" w:color="auto"/>
      </w:divBdr>
    </w:div>
    <w:div w:id="1530948260">
      <w:bodyDiv w:val="1"/>
      <w:marLeft w:val="0"/>
      <w:marRight w:val="0"/>
      <w:marTop w:val="0"/>
      <w:marBottom w:val="0"/>
      <w:divBdr>
        <w:top w:val="none" w:sz="0" w:space="0" w:color="auto"/>
        <w:left w:val="none" w:sz="0" w:space="0" w:color="auto"/>
        <w:bottom w:val="none" w:sz="0" w:space="0" w:color="auto"/>
        <w:right w:val="none" w:sz="0" w:space="0" w:color="auto"/>
      </w:divBdr>
    </w:div>
    <w:div w:id="1543203653">
      <w:bodyDiv w:val="1"/>
      <w:marLeft w:val="0"/>
      <w:marRight w:val="0"/>
      <w:marTop w:val="0"/>
      <w:marBottom w:val="0"/>
      <w:divBdr>
        <w:top w:val="none" w:sz="0" w:space="0" w:color="auto"/>
        <w:left w:val="none" w:sz="0" w:space="0" w:color="auto"/>
        <w:bottom w:val="none" w:sz="0" w:space="0" w:color="auto"/>
        <w:right w:val="none" w:sz="0" w:space="0" w:color="auto"/>
      </w:divBdr>
    </w:div>
    <w:div w:id="1543519253">
      <w:bodyDiv w:val="1"/>
      <w:marLeft w:val="0"/>
      <w:marRight w:val="0"/>
      <w:marTop w:val="0"/>
      <w:marBottom w:val="0"/>
      <w:divBdr>
        <w:top w:val="none" w:sz="0" w:space="0" w:color="auto"/>
        <w:left w:val="none" w:sz="0" w:space="0" w:color="auto"/>
        <w:bottom w:val="none" w:sz="0" w:space="0" w:color="auto"/>
        <w:right w:val="none" w:sz="0" w:space="0" w:color="auto"/>
      </w:divBdr>
    </w:div>
    <w:div w:id="1544176569">
      <w:bodyDiv w:val="1"/>
      <w:marLeft w:val="0"/>
      <w:marRight w:val="0"/>
      <w:marTop w:val="0"/>
      <w:marBottom w:val="0"/>
      <w:divBdr>
        <w:top w:val="none" w:sz="0" w:space="0" w:color="auto"/>
        <w:left w:val="none" w:sz="0" w:space="0" w:color="auto"/>
        <w:bottom w:val="none" w:sz="0" w:space="0" w:color="auto"/>
        <w:right w:val="none" w:sz="0" w:space="0" w:color="auto"/>
      </w:divBdr>
    </w:div>
    <w:div w:id="1545368113">
      <w:bodyDiv w:val="1"/>
      <w:marLeft w:val="0"/>
      <w:marRight w:val="0"/>
      <w:marTop w:val="0"/>
      <w:marBottom w:val="0"/>
      <w:divBdr>
        <w:top w:val="none" w:sz="0" w:space="0" w:color="auto"/>
        <w:left w:val="none" w:sz="0" w:space="0" w:color="auto"/>
        <w:bottom w:val="none" w:sz="0" w:space="0" w:color="auto"/>
        <w:right w:val="none" w:sz="0" w:space="0" w:color="auto"/>
      </w:divBdr>
    </w:div>
    <w:div w:id="1546679070">
      <w:bodyDiv w:val="1"/>
      <w:marLeft w:val="0"/>
      <w:marRight w:val="0"/>
      <w:marTop w:val="0"/>
      <w:marBottom w:val="0"/>
      <w:divBdr>
        <w:top w:val="none" w:sz="0" w:space="0" w:color="auto"/>
        <w:left w:val="none" w:sz="0" w:space="0" w:color="auto"/>
        <w:bottom w:val="none" w:sz="0" w:space="0" w:color="auto"/>
        <w:right w:val="none" w:sz="0" w:space="0" w:color="auto"/>
      </w:divBdr>
    </w:div>
    <w:div w:id="1546869566">
      <w:bodyDiv w:val="1"/>
      <w:marLeft w:val="0"/>
      <w:marRight w:val="0"/>
      <w:marTop w:val="0"/>
      <w:marBottom w:val="0"/>
      <w:divBdr>
        <w:top w:val="none" w:sz="0" w:space="0" w:color="auto"/>
        <w:left w:val="none" w:sz="0" w:space="0" w:color="auto"/>
        <w:bottom w:val="none" w:sz="0" w:space="0" w:color="auto"/>
        <w:right w:val="none" w:sz="0" w:space="0" w:color="auto"/>
      </w:divBdr>
    </w:div>
    <w:div w:id="1547180380">
      <w:bodyDiv w:val="1"/>
      <w:marLeft w:val="0"/>
      <w:marRight w:val="0"/>
      <w:marTop w:val="0"/>
      <w:marBottom w:val="0"/>
      <w:divBdr>
        <w:top w:val="none" w:sz="0" w:space="0" w:color="auto"/>
        <w:left w:val="none" w:sz="0" w:space="0" w:color="auto"/>
        <w:bottom w:val="none" w:sz="0" w:space="0" w:color="auto"/>
        <w:right w:val="none" w:sz="0" w:space="0" w:color="auto"/>
      </w:divBdr>
    </w:div>
    <w:div w:id="1549612125">
      <w:bodyDiv w:val="1"/>
      <w:marLeft w:val="0"/>
      <w:marRight w:val="0"/>
      <w:marTop w:val="0"/>
      <w:marBottom w:val="0"/>
      <w:divBdr>
        <w:top w:val="none" w:sz="0" w:space="0" w:color="auto"/>
        <w:left w:val="none" w:sz="0" w:space="0" w:color="auto"/>
        <w:bottom w:val="none" w:sz="0" w:space="0" w:color="auto"/>
        <w:right w:val="none" w:sz="0" w:space="0" w:color="auto"/>
      </w:divBdr>
    </w:div>
    <w:div w:id="1553082334">
      <w:bodyDiv w:val="1"/>
      <w:marLeft w:val="0"/>
      <w:marRight w:val="0"/>
      <w:marTop w:val="0"/>
      <w:marBottom w:val="0"/>
      <w:divBdr>
        <w:top w:val="none" w:sz="0" w:space="0" w:color="auto"/>
        <w:left w:val="none" w:sz="0" w:space="0" w:color="auto"/>
        <w:bottom w:val="none" w:sz="0" w:space="0" w:color="auto"/>
        <w:right w:val="none" w:sz="0" w:space="0" w:color="auto"/>
      </w:divBdr>
    </w:div>
    <w:div w:id="1558012286">
      <w:bodyDiv w:val="1"/>
      <w:marLeft w:val="0"/>
      <w:marRight w:val="0"/>
      <w:marTop w:val="0"/>
      <w:marBottom w:val="0"/>
      <w:divBdr>
        <w:top w:val="none" w:sz="0" w:space="0" w:color="auto"/>
        <w:left w:val="none" w:sz="0" w:space="0" w:color="auto"/>
        <w:bottom w:val="none" w:sz="0" w:space="0" w:color="auto"/>
        <w:right w:val="none" w:sz="0" w:space="0" w:color="auto"/>
      </w:divBdr>
    </w:div>
    <w:div w:id="1563710084">
      <w:bodyDiv w:val="1"/>
      <w:marLeft w:val="0"/>
      <w:marRight w:val="0"/>
      <w:marTop w:val="0"/>
      <w:marBottom w:val="0"/>
      <w:divBdr>
        <w:top w:val="none" w:sz="0" w:space="0" w:color="auto"/>
        <w:left w:val="none" w:sz="0" w:space="0" w:color="auto"/>
        <w:bottom w:val="none" w:sz="0" w:space="0" w:color="auto"/>
        <w:right w:val="none" w:sz="0" w:space="0" w:color="auto"/>
      </w:divBdr>
      <w:divsChild>
        <w:div w:id="534119884">
          <w:marLeft w:val="0"/>
          <w:marRight w:val="0"/>
          <w:marTop w:val="0"/>
          <w:marBottom w:val="0"/>
          <w:divBdr>
            <w:top w:val="none" w:sz="0" w:space="0" w:color="auto"/>
            <w:left w:val="none" w:sz="0" w:space="0" w:color="auto"/>
            <w:bottom w:val="none" w:sz="0" w:space="0" w:color="auto"/>
            <w:right w:val="none" w:sz="0" w:space="0" w:color="auto"/>
          </w:divBdr>
          <w:divsChild>
            <w:div w:id="5996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43835">
      <w:bodyDiv w:val="1"/>
      <w:marLeft w:val="0"/>
      <w:marRight w:val="0"/>
      <w:marTop w:val="0"/>
      <w:marBottom w:val="0"/>
      <w:divBdr>
        <w:top w:val="none" w:sz="0" w:space="0" w:color="auto"/>
        <w:left w:val="none" w:sz="0" w:space="0" w:color="auto"/>
        <w:bottom w:val="none" w:sz="0" w:space="0" w:color="auto"/>
        <w:right w:val="none" w:sz="0" w:space="0" w:color="auto"/>
      </w:divBdr>
    </w:div>
    <w:div w:id="1579093948">
      <w:bodyDiv w:val="1"/>
      <w:marLeft w:val="0"/>
      <w:marRight w:val="0"/>
      <w:marTop w:val="0"/>
      <w:marBottom w:val="0"/>
      <w:divBdr>
        <w:top w:val="none" w:sz="0" w:space="0" w:color="auto"/>
        <w:left w:val="none" w:sz="0" w:space="0" w:color="auto"/>
        <w:bottom w:val="none" w:sz="0" w:space="0" w:color="auto"/>
        <w:right w:val="none" w:sz="0" w:space="0" w:color="auto"/>
      </w:divBdr>
    </w:div>
    <w:div w:id="1579711456">
      <w:bodyDiv w:val="1"/>
      <w:marLeft w:val="0"/>
      <w:marRight w:val="0"/>
      <w:marTop w:val="0"/>
      <w:marBottom w:val="0"/>
      <w:divBdr>
        <w:top w:val="none" w:sz="0" w:space="0" w:color="auto"/>
        <w:left w:val="none" w:sz="0" w:space="0" w:color="auto"/>
        <w:bottom w:val="none" w:sz="0" w:space="0" w:color="auto"/>
        <w:right w:val="none" w:sz="0" w:space="0" w:color="auto"/>
      </w:divBdr>
    </w:div>
    <w:div w:id="1581213083">
      <w:bodyDiv w:val="1"/>
      <w:marLeft w:val="0"/>
      <w:marRight w:val="0"/>
      <w:marTop w:val="0"/>
      <w:marBottom w:val="0"/>
      <w:divBdr>
        <w:top w:val="none" w:sz="0" w:space="0" w:color="auto"/>
        <w:left w:val="none" w:sz="0" w:space="0" w:color="auto"/>
        <w:bottom w:val="none" w:sz="0" w:space="0" w:color="auto"/>
        <w:right w:val="none" w:sz="0" w:space="0" w:color="auto"/>
      </w:divBdr>
    </w:div>
    <w:div w:id="1584144111">
      <w:bodyDiv w:val="1"/>
      <w:marLeft w:val="0"/>
      <w:marRight w:val="0"/>
      <w:marTop w:val="0"/>
      <w:marBottom w:val="0"/>
      <w:divBdr>
        <w:top w:val="none" w:sz="0" w:space="0" w:color="auto"/>
        <w:left w:val="none" w:sz="0" w:space="0" w:color="auto"/>
        <w:bottom w:val="none" w:sz="0" w:space="0" w:color="auto"/>
        <w:right w:val="none" w:sz="0" w:space="0" w:color="auto"/>
      </w:divBdr>
    </w:div>
    <w:div w:id="1585915066">
      <w:bodyDiv w:val="1"/>
      <w:marLeft w:val="0"/>
      <w:marRight w:val="0"/>
      <w:marTop w:val="0"/>
      <w:marBottom w:val="0"/>
      <w:divBdr>
        <w:top w:val="none" w:sz="0" w:space="0" w:color="auto"/>
        <w:left w:val="none" w:sz="0" w:space="0" w:color="auto"/>
        <w:bottom w:val="none" w:sz="0" w:space="0" w:color="auto"/>
        <w:right w:val="none" w:sz="0" w:space="0" w:color="auto"/>
      </w:divBdr>
    </w:div>
    <w:div w:id="1588536126">
      <w:bodyDiv w:val="1"/>
      <w:marLeft w:val="0"/>
      <w:marRight w:val="0"/>
      <w:marTop w:val="0"/>
      <w:marBottom w:val="0"/>
      <w:divBdr>
        <w:top w:val="none" w:sz="0" w:space="0" w:color="auto"/>
        <w:left w:val="none" w:sz="0" w:space="0" w:color="auto"/>
        <w:bottom w:val="none" w:sz="0" w:space="0" w:color="auto"/>
        <w:right w:val="none" w:sz="0" w:space="0" w:color="auto"/>
      </w:divBdr>
    </w:div>
    <w:div w:id="1595700621">
      <w:bodyDiv w:val="1"/>
      <w:marLeft w:val="0"/>
      <w:marRight w:val="0"/>
      <w:marTop w:val="0"/>
      <w:marBottom w:val="0"/>
      <w:divBdr>
        <w:top w:val="none" w:sz="0" w:space="0" w:color="auto"/>
        <w:left w:val="none" w:sz="0" w:space="0" w:color="auto"/>
        <w:bottom w:val="none" w:sz="0" w:space="0" w:color="auto"/>
        <w:right w:val="none" w:sz="0" w:space="0" w:color="auto"/>
      </w:divBdr>
    </w:div>
    <w:div w:id="1597250909">
      <w:bodyDiv w:val="1"/>
      <w:marLeft w:val="0"/>
      <w:marRight w:val="0"/>
      <w:marTop w:val="0"/>
      <w:marBottom w:val="0"/>
      <w:divBdr>
        <w:top w:val="none" w:sz="0" w:space="0" w:color="auto"/>
        <w:left w:val="none" w:sz="0" w:space="0" w:color="auto"/>
        <w:bottom w:val="none" w:sz="0" w:space="0" w:color="auto"/>
        <w:right w:val="none" w:sz="0" w:space="0" w:color="auto"/>
      </w:divBdr>
    </w:div>
    <w:div w:id="1598832682">
      <w:bodyDiv w:val="1"/>
      <w:marLeft w:val="0"/>
      <w:marRight w:val="0"/>
      <w:marTop w:val="0"/>
      <w:marBottom w:val="0"/>
      <w:divBdr>
        <w:top w:val="none" w:sz="0" w:space="0" w:color="auto"/>
        <w:left w:val="none" w:sz="0" w:space="0" w:color="auto"/>
        <w:bottom w:val="none" w:sz="0" w:space="0" w:color="auto"/>
        <w:right w:val="none" w:sz="0" w:space="0" w:color="auto"/>
      </w:divBdr>
      <w:divsChild>
        <w:div w:id="687102820">
          <w:marLeft w:val="0"/>
          <w:marRight w:val="0"/>
          <w:marTop w:val="0"/>
          <w:marBottom w:val="0"/>
          <w:divBdr>
            <w:top w:val="none" w:sz="0" w:space="0" w:color="auto"/>
            <w:left w:val="none" w:sz="0" w:space="0" w:color="auto"/>
            <w:bottom w:val="none" w:sz="0" w:space="0" w:color="auto"/>
            <w:right w:val="none" w:sz="0" w:space="0" w:color="auto"/>
          </w:divBdr>
          <w:divsChild>
            <w:div w:id="1056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554872">
      <w:bodyDiv w:val="1"/>
      <w:marLeft w:val="0"/>
      <w:marRight w:val="0"/>
      <w:marTop w:val="0"/>
      <w:marBottom w:val="0"/>
      <w:divBdr>
        <w:top w:val="none" w:sz="0" w:space="0" w:color="auto"/>
        <w:left w:val="none" w:sz="0" w:space="0" w:color="auto"/>
        <w:bottom w:val="none" w:sz="0" w:space="0" w:color="auto"/>
        <w:right w:val="none" w:sz="0" w:space="0" w:color="auto"/>
      </w:divBdr>
    </w:div>
    <w:div w:id="1599678594">
      <w:bodyDiv w:val="1"/>
      <w:marLeft w:val="0"/>
      <w:marRight w:val="0"/>
      <w:marTop w:val="0"/>
      <w:marBottom w:val="0"/>
      <w:divBdr>
        <w:top w:val="none" w:sz="0" w:space="0" w:color="auto"/>
        <w:left w:val="none" w:sz="0" w:space="0" w:color="auto"/>
        <w:bottom w:val="none" w:sz="0" w:space="0" w:color="auto"/>
        <w:right w:val="none" w:sz="0" w:space="0" w:color="auto"/>
      </w:divBdr>
    </w:div>
    <w:div w:id="1616670164">
      <w:bodyDiv w:val="1"/>
      <w:marLeft w:val="0"/>
      <w:marRight w:val="0"/>
      <w:marTop w:val="0"/>
      <w:marBottom w:val="0"/>
      <w:divBdr>
        <w:top w:val="none" w:sz="0" w:space="0" w:color="auto"/>
        <w:left w:val="none" w:sz="0" w:space="0" w:color="auto"/>
        <w:bottom w:val="none" w:sz="0" w:space="0" w:color="auto"/>
        <w:right w:val="none" w:sz="0" w:space="0" w:color="auto"/>
      </w:divBdr>
    </w:div>
    <w:div w:id="1622492355">
      <w:bodyDiv w:val="1"/>
      <w:marLeft w:val="0"/>
      <w:marRight w:val="0"/>
      <w:marTop w:val="0"/>
      <w:marBottom w:val="0"/>
      <w:divBdr>
        <w:top w:val="none" w:sz="0" w:space="0" w:color="auto"/>
        <w:left w:val="none" w:sz="0" w:space="0" w:color="auto"/>
        <w:bottom w:val="none" w:sz="0" w:space="0" w:color="auto"/>
        <w:right w:val="none" w:sz="0" w:space="0" w:color="auto"/>
      </w:divBdr>
    </w:div>
    <w:div w:id="1623148204">
      <w:bodyDiv w:val="1"/>
      <w:marLeft w:val="0"/>
      <w:marRight w:val="0"/>
      <w:marTop w:val="0"/>
      <w:marBottom w:val="0"/>
      <w:divBdr>
        <w:top w:val="none" w:sz="0" w:space="0" w:color="auto"/>
        <w:left w:val="none" w:sz="0" w:space="0" w:color="auto"/>
        <w:bottom w:val="none" w:sz="0" w:space="0" w:color="auto"/>
        <w:right w:val="none" w:sz="0" w:space="0" w:color="auto"/>
      </w:divBdr>
    </w:div>
    <w:div w:id="1624577883">
      <w:bodyDiv w:val="1"/>
      <w:marLeft w:val="0"/>
      <w:marRight w:val="0"/>
      <w:marTop w:val="0"/>
      <w:marBottom w:val="0"/>
      <w:divBdr>
        <w:top w:val="none" w:sz="0" w:space="0" w:color="auto"/>
        <w:left w:val="none" w:sz="0" w:space="0" w:color="auto"/>
        <w:bottom w:val="none" w:sz="0" w:space="0" w:color="auto"/>
        <w:right w:val="none" w:sz="0" w:space="0" w:color="auto"/>
      </w:divBdr>
    </w:div>
    <w:div w:id="1624844901">
      <w:bodyDiv w:val="1"/>
      <w:marLeft w:val="0"/>
      <w:marRight w:val="0"/>
      <w:marTop w:val="0"/>
      <w:marBottom w:val="0"/>
      <w:divBdr>
        <w:top w:val="none" w:sz="0" w:space="0" w:color="auto"/>
        <w:left w:val="none" w:sz="0" w:space="0" w:color="auto"/>
        <w:bottom w:val="none" w:sz="0" w:space="0" w:color="auto"/>
        <w:right w:val="none" w:sz="0" w:space="0" w:color="auto"/>
      </w:divBdr>
      <w:divsChild>
        <w:div w:id="1615019411">
          <w:marLeft w:val="0"/>
          <w:marRight w:val="0"/>
          <w:marTop w:val="0"/>
          <w:marBottom w:val="0"/>
          <w:divBdr>
            <w:top w:val="none" w:sz="0" w:space="0" w:color="auto"/>
            <w:left w:val="none" w:sz="0" w:space="0" w:color="auto"/>
            <w:bottom w:val="none" w:sz="0" w:space="0" w:color="auto"/>
            <w:right w:val="none" w:sz="0" w:space="0" w:color="auto"/>
          </w:divBdr>
          <w:divsChild>
            <w:div w:id="17556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6116">
      <w:bodyDiv w:val="1"/>
      <w:marLeft w:val="0"/>
      <w:marRight w:val="0"/>
      <w:marTop w:val="0"/>
      <w:marBottom w:val="0"/>
      <w:divBdr>
        <w:top w:val="none" w:sz="0" w:space="0" w:color="auto"/>
        <w:left w:val="none" w:sz="0" w:space="0" w:color="auto"/>
        <w:bottom w:val="none" w:sz="0" w:space="0" w:color="auto"/>
        <w:right w:val="none" w:sz="0" w:space="0" w:color="auto"/>
      </w:divBdr>
    </w:div>
    <w:div w:id="1625378778">
      <w:bodyDiv w:val="1"/>
      <w:marLeft w:val="0"/>
      <w:marRight w:val="0"/>
      <w:marTop w:val="0"/>
      <w:marBottom w:val="0"/>
      <w:divBdr>
        <w:top w:val="none" w:sz="0" w:space="0" w:color="auto"/>
        <w:left w:val="none" w:sz="0" w:space="0" w:color="auto"/>
        <w:bottom w:val="none" w:sz="0" w:space="0" w:color="auto"/>
        <w:right w:val="none" w:sz="0" w:space="0" w:color="auto"/>
      </w:divBdr>
    </w:div>
    <w:div w:id="1626766037">
      <w:bodyDiv w:val="1"/>
      <w:marLeft w:val="0"/>
      <w:marRight w:val="0"/>
      <w:marTop w:val="0"/>
      <w:marBottom w:val="0"/>
      <w:divBdr>
        <w:top w:val="none" w:sz="0" w:space="0" w:color="auto"/>
        <w:left w:val="none" w:sz="0" w:space="0" w:color="auto"/>
        <w:bottom w:val="none" w:sz="0" w:space="0" w:color="auto"/>
        <w:right w:val="none" w:sz="0" w:space="0" w:color="auto"/>
      </w:divBdr>
    </w:div>
    <w:div w:id="1631201111">
      <w:bodyDiv w:val="1"/>
      <w:marLeft w:val="0"/>
      <w:marRight w:val="0"/>
      <w:marTop w:val="0"/>
      <w:marBottom w:val="0"/>
      <w:divBdr>
        <w:top w:val="none" w:sz="0" w:space="0" w:color="auto"/>
        <w:left w:val="none" w:sz="0" w:space="0" w:color="auto"/>
        <w:bottom w:val="none" w:sz="0" w:space="0" w:color="auto"/>
        <w:right w:val="none" w:sz="0" w:space="0" w:color="auto"/>
      </w:divBdr>
    </w:div>
    <w:div w:id="1631210492">
      <w:bodyDiv w:val="1"/>
      <w:marLeft w:val="0"/>
      <w:marRight w:val="0"/>
      <w:marTop w:val="0"/>
      <w:marBottom w:val="0"/>
      <w:divBdr>
        <w:top w:val="none" w:sz="0" w:space="0" w:color="auto"/>
        <w:left w:val="none" w:sz="0" w:space="0" w:color="auto"/>
        <w:bottom w:val="none" w:sz="0" w:space="0" w:color="auto"/>
        <w:right w:val="none" w:sz="0" w:space="0" w:color="auto"/>
      </w:divBdr>
    </w:div>
    <w:div w:id="1631786830">
      <w:bodyDiv w:val="1"/>
      <w:marLeft w:val="0"/>
      <w:marRight w:val="0"/>
      <w:marTop w:val="0"/>
      <w:marBottom w:val="0"/>
      <w:divBdr>
        <w:top w:val="none" w:sz="0" w:space="0" w:color="auto"/>
        <w:left w:val="none" w:sz="0" w:space="0" w:color="auto"/>
        <w:bottom w:val="none" w:sz="0" w:space="0" w:color="auto"/>
        <w:right w:val="none" w:sz="0" w:space="0" w:color="auto"/>
      </w:divBdr>
    </w:div>
    <w:div w:id="1634286437">
      <w:bodyDiv w:val="1"/>
      <w:marLeft w:val="0"/>
      <w:marRight w:val="0"/>
      <w:marTop w:val="0"/>
      <w:marBottom w:val="0"/>
      <w:divBdr>
        <w:top w:val="none" w:sz="0" w:space="0" w:color="auto"/>
        <w:left w:val="none" w:sz="0" w:space="0" w:color="auto"/>
        <w:bottom w:val="none" w:sz="0" w:space="0" w:color="auto"/>
        <w:right w:val="none" w:sz="0" w:space="0" w:color="auto"/>
      </w:divBdr>
      <w:divsChild>
        <w:div w:id="1697655708">
          <w:marLeft w:val="0"/>
          <w:marRight w:val="0"/>
          <w:marTop w:val="0"/>
          <w:marBottom w:val="0"/>
          <w:divBdr>
            <w:top w:val="none" w:sz="0" w:space="0" w:color="auto"/>
            <w:left w:val="none" w:sz="0" w:space="0" w:color="auto"/>
            <w:bottom w:val="none" w:sz="0" w:space="0" w:color="auto"/>
            <w:right w:val="none" w:sz="0" w:space="0" w:color="auto"/>
          </w:divBdr>
          <w:divsChild>
            <w:div w:id="165113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8598">
      <w:bodyDiv w:val="1"/>
      <w:marLeft w:val="0"/>
      <w:marRight w:val="0"/>
      <w:marTop w:val="0"/>
      <w:marBottom w:val="0"/>
      <w:divBdr>
        <w:top w:val="none" w:sz="0" w:space="0" w:color="auto"/>
        <w:left w:val="none" w:sz="0" w:space="0" w:color="auto"/>
        <w:bottom w:val="none" w:sz="0" w:space="0" w:color="auto"/>
        <w:right w:val="none" w:sz="0" w:space="0" w:color="auto"/>
      </w:divBdr>
    </w:div>
    <w:div w:id="1641613165">
      <w:bodyDiv w:val="1"/>
      <w:marLeft w:val="0"/>
      <w:marRight w:val="0"/>
      <w:marTop w:val="0"/>
      <w:marBottom w:val="0"/>
      <w:divBdr>
        <w:top w:val="none" w:sz="0" w:space="0" w:color="auto"/>
        <w:left w:val="none" w:sz="0" w:space="0" w:color="auto"/>
        <w:bottom w:val="none" w:sz="0" w:space="0" w:color="auto"/>
        <w:right w:val="none" w:sz="0" w:space="0" w:color="auto"/>
      </w:divBdr>
    </w:div>
    <w:div w:id="1645966537">
      <w:bodyDiv w:val="1"/>
      <w:marLeft w:val="0"/>
      <w:marRight w:val="0"/>
      <w:marTop w:val="0"/>
      <w:marBottom w:val="0"/>
      <w:divBdr>
        <w:top w:val="none" w:sz="0" w:space="0" w:color="auto"/>
        <w:left w:val="none" w:sz="0" w:space="0" w:color="auto"/>
        <w:bottom w:val="none" w:sz="0" w:space="0" w:color="auto"/>
        <w:right w:val="none" w:sz="0" w:space="0" w:color="auto"/>
      </w:divBdr>
      <w:divsChild>
        <w:div w:id="1978104815">
          <w:marLeft w:val="0"/>
          <w:marRight w:val="0"/>
          <w:marTop w:val="0"/>
          <w:marBottom w:val="0"/>
          <w:divBdr>
            <w:top w:val="none" w:sz="0" w:space="0" w:color="auto"/>
            <w:left w:val="none" w:sz="0" w:space="0" w:color="auto"/>
            <w:bottom w:val="none" w:sz="0" w:space="0" w:color="auto"/>
            <w:right w:val="none" w:sz="0" w:space="0" w:color="auto"/>
          </w:divBdr>
          <w:divsChild>
            <w:div w:id="14560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662612">
      <w:bodyDiv w:val="1"/>
      <w:marLeft w:val="0"/>
      <w:marRight w:val="0"/>
      <w:marTop w:val="0"/>
      <w:marBottom w:val="0"/>
      <w:divBdr>
        <w:top w:val="none" w:sz="0" w:space="0" w:color="auto"/>
        <w:left w:val="none" w:sz="0" w:space="0" w:color="auto"/>
        <w:bottom w:val="none" w:sz="0" w:space="0" w:color="auto"/>
        <w:right w:val="none" w:sz="0" w:space="0" w:color="auto"/>
      </w:divBdr>
    </w:div>
    <w:div w:id="1648053520">
      <w:bodyDiv w:val="1"/>
      <w:marLeft w:val="0"/>
      <w:marRight w:val="0"/>
      <w:marTop w:val="0"/>
      <w:marBottom w:val="0"/>
      <w:divBdr>
        <w:top w:val="none" w:sz="0" w:space="0" w:color="auto"/>
        <w:left w:val="none" w:sz="0" w:space="0" w:color="auto"/>
        <w:bottom w:val="none" w:sz="0" w:space="0" w:color="auto"/>
        <w:right w:val="none" w:sz="0" w:space="0" w:color="auto"/>
      </w:divBdr>
    </w:div>
    <w:div w:id="1650208490">
      <w:bodyDiv w:val="1"/>
      <w:marLeft w:val="0"/>
      <w:marRight w:val="0"/>
      <w:marTop w:val="0"/>
      <w:marBottom w:val="0"/>
      <w:divBdr>
        <w:top w:val="none" w:sz="0" w:space="0" w:color="auto"/>
        <w:left w:val="none" w:sz="0" w:space="0" w:color="auto"/>
        <w:bottom w:val="none" w:sz="0" w:space="0" w:color="auto"/>
        <w:right w:val="none" w:sz="0" w:space="0" w:color="auto"/>
      </w:divBdr>
    </w:div>
    <w:div w:id="1656492771">
      <w:bodyDiv w:val="1"/>
      <w:marLeft w:val="0"/>
      <w:marRight w:val="0"/>
      <w:marTop w:val="0"/>
      <w:marBottom w:val="0"/>
      <w:divBdr>
        <w:top w:val="none" w:sz="0" w:space="0" w:color="auto"/>
        <w:left w:val="none" w:sz="0" w:space="0" w:color="auto"/>
        <w:bottom w:val="none" w:sz="0" w:space="0" w:color="auto"/>
        <w:right w:val="none" w:sz="0" w:space="0" w:color="auto"/>
      </w:divBdr>
    </w:div>
    <w:div w:id="1662274525">
      <w:bodyDiv w:val="1"/>
      <w:marLeft w:val="0"/>
      <w:marRight w:val="0"/>
      <w:marTop w:val="0"/>
      <w:marBottom w:val="0"/>
      <w:divBdr>
        <w:top w:val="none" w:sz="0" w:space="0" w:color="auto"/>
        <w:left w:val="none" w:sz="0" w:space="0" w:color="auto"/>
        <w:bottom w:val="none" w:sz="0" w:space="0" w:color="auto"/>
        <w:right w:val="none" w:sz="0" w:space="0" w:color="auto"/>
      </w:divBdr>
    </w:div>
    <w:div w:id="1663581565">
      <w:bodyDiv w:val="1"/>
      <w:marLeft w:val="0"/>
      <w:marRight w:val="0"/>
      <w:marTop w:val="0"/>
      <w:marBottom w:val="0"/>
      <w:divBdr>
        <w:top w:val="none" w:sz="0" w:space="0" w:color="auto"/>
        <w:left w:val="none" w:sz="0" w:space="0" w:color="auto"/>
        <w:bottom w:val="none" w:sz="0" w:space="0" w:color="auto"/>
        <w:right w:val="none" w:sz="0" w:space="0" w:color="auto"/>
      </w:divBdr>
    </w:div>
    <w:div w:id="1663698475">
      <w:bodyDiv w:val="1"/>
      <w:marLeft w:val="0"/>
      <w:marRight w:val="0"/>
      <w:marTop w:val="0"/>
      <w:marBottom w:val="0"/>
      <w:divBdr>
        <w:top w:val="none" w:sz="0" w:space="0" w:color="auto"/>
        <w:left w:val="none" w:sz="0" w:space="0" w:color="auto"/>
        <w:bottom w:val="none" w:sz="0" w:space="0" w:color="auto"/>
        <w:right w:val="none" w:sz="0" w:space="0" w:color="auto"/>
      </w:divBdr>
    </w:div>
    <w:div w:id="1674187577">
      <w:bodyDiv w:val="1"/>
      <w:marLeft w:val="0"/>
      <w:marRight w:val="0"/>
      <w:marTop w:val="0"/>
      <w:marBottom w:val="0"/>
      <w:divBdr>
        <w:top w:val="none" w:sz="0" w:space="0" w:color="auto"/>
        <w:left w:val="none" w:sz="0" w:space="0" w:color="auto"/>
        <w:bottom w:val="none" w:sz="0" w:space="0" w:color="auto"/>
        <w:right w:val="none" w:sz="0" w:space="0" w:color="auto"/>
      </w:divBdr>
    </w:div>
    <w:div w:id="1674608512">
      <w:bodyDiv w:val="1"/>
      <w:marLeft w:val="0"/>
      <w:marRight w:val="0"/>
      <w:marTop w:val="0"/>
      <w:marBottom w:val="0"/>
      <w:divBdr>
        <w:top w:val="none" w:sz="0" w:space="0" w:color="auto"/>
        <w:left w:val="none" w:sz="0" w:space="0" w:color="auto"/>
        <w:bottom w:val="none" w:sz="0" w:space="0" w:color="auto"/>
        <w:right w:val="none" w:sz="0" w:space="0" w:color="auto"/>
      </w:divBdr>
    </w:div>
    <w:div w:id="1677341695">
      <w:bodyDiv w:val="1"/>
      <w:marLeft w:val="0"/>
      <w:marRight w:val="0"/>
      <w:marTop w:val="0"/>
      <w:marBottom w:val="0"/>
      <w:divBdr>
        <w:top w:val="none" w:sz="0" w:space="0" w:color="auto"/>
        <w:left w:val="none" w:sz="0" w:space="0" w:color="auto"/>
        <w:bottom w:val="none" w:sz="0" w:space="0" w:color="auto"/>
        <w:right w:val="none" w:sz="0" w:space="0" w:color="auto"/>
      </w:divBdr>
    </w:div>
    <w:div w:id="1678263340">
      <w:bodyDiv w:val="1"/>
      <w:marLeft w:val="0"/>
      <w:marRight w:val="0"/>
      <w:marTop w:val="0"/>
      <w:marBottom w:val="0"/>
      <w:divBdr>
        <w:top w:val="none" w:sz="0" w:space="0" w:color="auto"/>
        <w:left w:val="none" w:sz="0" w:space="0" w:color="auto"/>
        <w:bottom w:val="none" w:sz="0" w:space="0" w:color="auto"/>
        <w:right w:val="none" w:sz="0" w:space="0" w:color="auto"/>
      </w:divBdr>
      <w:divsChild>
        <w:div w:id="1418359744">
          <w:marLeft w:val="0"/>
          <w:marRight w:val="0"/>
          <w:marTop w:val="0"/>
          <w:marBottom w:val="0"/>
          <w:divBdr>
            <w:top w:val="none" w:sz="0" w:space="0" w:color="auto"/>
            <w:left w:val="none" w:sz="0" w:space="0" w:color="auto"/>
            <w:bottom w:val="none" w:sz="0" w:space="0" w:color="auto"/>
            <w:right w:val="none" w:sz="0" w:space="0" w:color="auto"/>
          </w:divBdr>
          <w:divsChild>
            <w:div w:id="109015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6813">
      <w:bodyDiv w:val="1"/>
      <w:marLeft w:val="0"/>
      <w:marRight w:val="0"/>
      <w:marTop w:val="0"/>
      <w:marBottom w:val="0"/>
      <w:divBdr>
        <w:top w:val="none" w:sz="0" w:space="0" w:color="auto"/>
        <w:left w:val="none" w:sz="0" w:space="0" w:color="auto"/>
        <w:bottom w:val="none" w:sz="0" w:space="0" w:color="auto"/>
        <w:right w:val="none" w:sz="0" w:space="0" w:color="auto"/>
      </w:divBdr>
      <w:divsChild>
        <w:div w:id="123351747">
          <w:marLeft w:val="0"/>
          <w:marRight w:val="0"/>
          <w:marTop w:val="0"/>
          <w:marBottom w:val="0"/>
          <w:divBdr>
            <w:top w:val="none" w:sz="0" w:space="0" w:color="auto"/>
            <w:left w:val="none" w:sz="0" w:space="0" w:color="auto"/>
            <w:bottom w:val="none" w:sz="0" w:space="0" w:color="auto"/>
            <w:right w:val="none" w:sz="0" w:space="0" w:color="auto"/>
          </w:divBdr>
          <w:divsChild>
            <w:div w:id="836043262">
              <w:marLeft w:val="0"/>
              <w:marRight w:val="0"/>
              <w:marTop w:val="0"/>
              <w:marBottom w:val="0"/>
              <w:divBdr>
                <w:top w:val="none" w:sz="0" w:space="0" w:color="auto"/>
                <w:left w:val="none" w:sz="0" w:space="0" w:color="auto"/>
                <w:bottom w:val="none" w:sz="0" w:space="0" w:color="auto"/>
                <w:right w:val="none" w:sz="0" w:space="0" w:color="auto"/>
              </w:divBdr>
              <w:divsChild>
                <w:div w:id="210306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99235">
      <w:bodyDiv w:val="1"/>
      <w:marLeft w:val="0"/>
      <w:marRight w:val="0"/>
      <w:marTop w:val="0"/>
      <w:marBottom w:val="0"/>
      <w:divBdr>
        <w:top w:val="none" w:sz="0" w:space="0" w:color="auto"/>
        <w:left w:val="none" w:sz="0" w:space="0" w:color="auto"/>
        <w:bottom w:val="none" w:sz="0" w:space="0" w:color="auto"/>
        <w:right w:val="none" w:sz="0" w:space="0" w:color="auto"/>
      </w:divBdr>
    </w:div>
    <w:div w:id="1695499504">
      <w:bodyDiv w:val="1"/>
      <w:marLeft w:val="0"/>
      <w:marRight w:val="0"/>
      <w:marTop w:val="0"/>
      <w:marBottom w:val="0"/>
      <w:divBdr>
        <w:top w:val="none" w:sz="0" w:space="0" w:color="auto"/>
        <w:left w:val="none" w:sz="0" w:space="0" w:color="auto"/>
        <w:bottom w:val="none" w:sz="0" w:space="0" w:color="auto"/>
        <w:right w:val="none" w:sz="0" w:space="0" w:color="auto"/>
      </w:divBdr>
    </w:div>
    <w:div w:id="1698846850">
      <w:bodyDiv w:val="1"/>
      <w:marLeft w:val="0"/>
      <w:marRight w:val="0"/>
      <w:marTop w:val="0"/>
      <w:marBottom w:val="0"/>
      <w:divBdr>
        <w:top w:val="none" w:sz="0" w:space="0" w:color="auto"/>
        <w:left w:val="none" w:sz="0" w:space="0" w:color="auto"/>
        <w:bottom w:val="none" w:sz="0" w:space="0" w:color="auto"/>
        <w:right w:val="none" w:sz="0" w:space="0" w:color="auto"/>
      </w:divBdr>
    </w:div>
    <w:div w:id="1700161994">
      <w:bodyDiv w:val="1"/>
      <w:marLeft w:val="0"/>
      <w:marRight w:val="0"/>
      <w:marTop w:val="0"/>
      <w:marBottom w:val="0"/>
      <w:divBdr>
        <w:top w:val="none" w:sz="0" w:space="0" w:color="auto"/>
        <w:left w:val="none" w:sz="0" w:space="0" w:color="auto"/>
        <w:bottom w:val="none" w:sz="0" w:space="0" w:color="auto"/>
        <w:right w:val="none" w:sz="0" w:space="0" w:color="auto"/>
      </w:divBdr>
    </w:div>
    <w:div w:id="1706103890">
      <w:bodyDiv w:val="1"/>
      <w:marLeft w:val="0"/>
      <w:marRight w:val="0"/>
      <w:marTop w:val="0"/>
      <w:marBottom w:val="0"/>
      <w:divBdr>
        <w:top w:val="none" w:sz="0" w:space="0" w:color="auto"/>
        <w:left w:val="none" w:sz="0" w:space="0" w:color="auto"/>
        <w:bottom w:val="none" w:sz="0" w:space="0" w:color="auto"/>
        <w:right w:val="none" w:sz="0" w:space="0" w:color="auto"/>
      </w:divBdr>
    </w:div>
    <w:div w:id="1712151759">
      <w:bodyDiv w:val="1"/>
      <w:marLeft w:val="0"/>
      <w:marRight w:val="0"/>
      <w:marTop w:val="0"/>
      <w:marBottom w:val="0"/>
      <w:divBdr>
        <w:top w:val="none" w:sz="0" w:space="0" w:color="auto"/>
        <w:left w:val="none" w:sz="0" w:space="0" w:color="auto"/>
        <w:bottom w:val="none" w:sz="0" w:space="0" w:color="auto"/>
        <w:right w:val="none" w:sz="0" w:space="0" w:color="auto"/>
      </w:divBdr>
    </w:div>
    <w:div w:id="1712916716">
      <w:bodyDiv w:val="1"/>
      <w:marLeft w:val="0"/>
      <w:marRight w:val="0"/>
      <w:marTop w:val="0"/>
      <w:marBottom w:val="0"/>
      <w:divBdr>
        <w:top w:val="none" w:sz="0" w:space="0" w:color="auto"/>
        <w:left w:val="none" w:sz="0" w:space="0" w:color="auto"/>
        <w:bottom w:val="none" w:sz="0" w:space="0" w:color="auto"/>
        <w:right w:val="none" w:sz="0" w:space="0" w:color="auto"/>
      </w:divBdr>
    </w:div>
    <w:div w:id="1713767921">
      <w:bodyDiv w:val="1"/>
      <w:marLeft w:val="0"/>
      <w:marRight w:val="0"/>
      <w:marTop w:val="0"/>
      <w:marBottom w:val="0"/>
      <w:divBdr>
        <w:top w:val="none" w:sz="0" w:space="0" w:color="auto"/>
        <w:left w:val="none" w:sz="0" w:space="0" w:color="auto"/>
        <w:bottom w:val="none" w:sz="0" w:space="0" w:color="auto"/>
        <w:right w:val="none" w:sz="0" w:space="0" w:color="auto"/>
      </w:divBdr>
    </w:div>
    <w:div w:id="1715302105">
      <w:bodyDiv w:val="1"/>
      <w:marLeft w:val="0"/>
      <w:marRight w:val="0"/>
      <w:marTop w:val="0"/>
      <w:marBottom w:val="0"/>
      <w:divBdr>
        <w:top w:val="none" w:sz="0" w:space="0" w:color="auto"/>
        <w:left w:val="none" w:sz="0" w:space="0" w:color="auto"/>
        <w:bottom w:val="none" w:sz="0" w:space="0" w:color="auto"/>
        <w:right w:val="none" w:sz="0" w:space="0" w:color="auto"/>
      </w:divBdr>
    </w:div>
    <w:div w:id="1720595728">
      <w:bodyDiv w:val="1"/>
      <w:marLeft w:val="0"/>
      <w:marRight w:val="0"/>
      <w:marTop w:val="0"/>
      <w:marBottom w:val="0"/>
      <w:divBdr>
        <w:top w:val="none" w:sz="0" w:space="0" w:color="auto"/>
        <w:left w:val="none" w:sz="0" w:space="0" w:color="auto"/>
        <w:bottom w:val="none" w:sz="0" w:space="0" w:color="auto"/>
        <w:right w:val="none" w:sz="0" w:space="0" w:color="auto"/>
      </w:divBdr>
    </w:div>
    <w:div w:id="1720661591">
      <w:bodyDiv w:val="1"/>
      <w:marLeft w:val="0"/>
      <w:marRight w:val="0"/>
      <w:marTop w:val="0"/>
      <w:marBottom w:val="0"/>
      <w:divBdr>
        <w:top w:val="none" w:sz="0" w:space="0" w:color="auto"/>
        <w:left w:val="none" w:sz="0" w:space="0" w:color="auto"/>
        <w:bottom w:val="none" w:sz="0" w:space="0" w:color="auto"/>
        <w:right w:val="none" w:sz="0" w:space="0" w:color="auto"/>
      </w:divBdr>
    </w:div>
    <w:div w:id="1728260046">
      <w:bodyDiv w:val="1"/>
      <w:marLeft w:val="0"/>
      <w:marRight w:val="0"/>
      <w:marTop w:val="0"/>
      <w:marBottom w:val="0"/>
      <w:divBdr>
        <w:top w:val="none" w:sz="0" w:space="0" w:color="auto"/>
        <w:left w:val="none" w:sz="0" w:space="0" w:color="auto"/>
        <w:bottom w:val="none" w:sz="0" w:space="0" w:color="auto"/>
        <w:right w:val="none" w:sz="0" w:space="0" w:color="auto"/>
      </w:divBdr>
    </w:div>
    <w:div w:id="1728451250">
      <w:bodyDiv w:val="1"/>
      <w:marLeft w:val="0"/>
      <w:marRight w:val="0"/>
      <w:marTop w:val="0"/>
      <w:marBottom w:val="0"/>
      <w:divBdr>
        <w:top w:val="none" w:sz="0" w:space="0" w:color="auto"/>
        <w:left w:val="none" w:sz="0" w:space="0" w:color="auto"/>
        <w:bottom w:val="none" w:sz="0" w:space="0" w:color="auto"/>
        <w:right w:val="none" w:sz="0" w:space="0" w:color="auto"/>
      </w:divBdr>
    </w:div>
    <w:div w:id="1729305710">
      <w:bodyDiv w:val="1"/>
      <w:marLeft w:val="0"/>
      <w:marRight w:val="0"/>
      <w:marTop w:val="0"/>
      <w:marBottom w:val="0"/>
      <w:divBdr>
        <w:top w:val="none" w:sz="0" w:space="0" w:color="auto"/>
        <w:left w:val="none" w:sz="0" w:space="0" w:color="auto"/>
        <w:bottom w:val="none" w:sz="0" w:space="0" w:color="auto"/>
        <w:right w:val="none" w:sz="0" w:space="0" w:color="auto"/>
      </w:divBdr>
    </w:div>
    <w:div w:id="1730574077">
      <w:bodyDiv w:val="1"/>
      <w:marLeft w:val="0"/>
      <w:marRight w:val="0"/>
      <w:marTop w:val="0"/>
      <w:marBottom w:val="0"/>
      <w:divBdr>
        <w:top w:val="none" w:sz="0" w:space="0" w:color="auto"/>
        <w:left w:val="none" w:sz="0" w:space="0" w:color="auto"/>
        <w:bottom w:val="none" w:sz="0" w:space="0" w:color="auto"/>
        <w:right w:val="none" w:sz="0" w:space="0" w:color="auto"/>
      </w:divBdr>
    </w:div>
    <w:div w:id="1732583212">
      <w:bodyDiv w:val="1"/>
      <w:marLeft w:val="0"/>
      <w:marRight w:val="0"/>
      <w:marTop w:val="0"/>
      <w:marBottom w:val="0"/>
      <w:divBdr>
        <w:top w:val="none" w:sz="0" w:space="0" w:color="auto"/>
        <w:left w:val="none" w:sz="0" w:space="0" w:color="auto"/>
        <w:bottom w:val="none" w:sz="0" w:space="0" w:color="auto"/>
        <w:right w:val="none" w:sz="0" w:space="0" w:color="auto"/>
      </w:divBdr>
    </w:div>
    <w:div w:id="1735199131">
      <w:bodyDiv w:val="1"/>
      <w:marLeft w:val="0"/>
      <w:marRight w:val="0"/>
      <w:marTop w:val="0"/>
      <w:marBottom w:val="0"/>
      <w:divBdr>
        <w:top w:val="none" w:sz="0" w:space="0" w:color="auto"/>
        <w:left w:val="none" w:sz="0" w:space="0" w:color="auto"/>
        <w:bottom w:val="none" w:sz="0" w:space="0" w:color="auto"/>
        <w:right w:val="none" w:sz="0" w:space="0" w:color="auto"/>
      </w:divBdr>
    </w:div>
    <w:div w:id="1738896712">
      <w:bodyDiv w:val="1"/>
      <w:marLeft w:val="0"/>
      <w:marRight w:val="0"/>
      <w:marTop w:val="0"/>
      <w:marBottom w:val="0"/>
      <w:divBdr>
        <w:top w:val="none" w:sz="0" w:space="0" w:color="auto"/>
        <w:left w:val="none" w:sz="0" w:space="0" w:color="auto"/>
        <w:bottom w:val="none" w:sz="0" w:space="0" w:color="auto"/>
        <w:right w:val="none" w:sz="0" w:space="0" w:color="auto"/>
      </w:divBdr>
    </w:div>
    <w:div w:id="1738934180">
      <w:bodyDiv w:val="1"/>
      <w:marLeft w:val="0"/>
      <w:marRight w:val="0"/>
      <w:marTop w:val="0"/>
      <w:marBottom w:val="0"/>
      <w:divBdr>
        <w:top w:val="none" w:sz="0" w:space="0" w:color="auto"/>
        <w:left w:val="none" w:sz="0" w:space="0" w:color="auto"/>
        <w:bottom w:val="none" w:sz="0" w:space="0" w:color="auto"/>
        <w:right w:val="none" w:sz="0" w:space="0" w:color="auto"/>
      </w:divBdr>
    </w:div>
    <w:div w:id="1743024691">
      <w:bodyDiv w:val="1"/>
      <w:marLeft w:val="0"/>
      <w:marRight w:val="0"/>
      <w:marTop w:val="0"/>
      <w:marBottom w:val="0"/>
      <w:divBdr>
        <w:top w:val="none" w:sz="0" w:space="0" w:color="auto"/>
        <w:left w:val="none" w:sz="0" w:space="0" w:color="auto"/>
        <w:bottom w:val="none" w:sz="0" w:space="0" w:color="auto"/>
        <w:right w:val="none" w:sz="0" w:space="0" w:color="auto"/>
      </w:divBdr>
    </w:div>
    <w:div w:id="1743789587">
      <w:bodyDiv w:val="1"/>
      <w:marLeft w:val="0"/>
      <w:marRight w:val="0"/>
      <w:marTop w:val="0"/>
      <w:marBottom w:val="0"/>
      <w:divBdr>
        <w:top w:val="none" w:sz="0" w:space="0" w:color="auto"/>
        <w:left w:val="none" w:sz="0" w:space="0" w:color="auto"/>
        <w:bottom w:val="none" w:sz="0" w:space="0" w:color="auto"/>
        <w:right w:val="none" w:sz="0" w:space="0" w:color="auto"/>
      </w:divBdr>
      <w:divsChild>
        <w:div w:id="306785621">
          <w:marLeft w:val="0"/>
          <w:marRight w:val="0"/>
          <w:marTop w:val="0"/>
          <w:marBottom w:val="0"/>
          <w:divBdr>
            <w:top w:val="none" w:sz="0" w:space="0" w:color="auto"/>
            <w:left w:val="none" w:sz="0" w:space="0" w:color="auto"/>
            <w:bottom w:val="none" w:sz="0" w:space="0" w:color="auto"/>
            <w:right w:val="none" w:sz="0" w:space="0" w:color="auto"/>
          </w:divBdr>
          <w:divsChild>
            <w:div w:id="14960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587">
      <w:bodyDiv w:val="1"/>
      <w:marLeft w:val="0"/>
      <w:marRight w:val="0"/>
      <w:marTop w:val="0"/>
      <w:marBottom w:val="0"/>
      <w:divBdr>
        <w:top w:val="none" w:sz="0" w:space="0" w:color="auto"/>
        <w:left w:val="none" w:sz="0" w:space="0" w:color="auto"/>
        <w:bottom w:val="none" w:sz="0" w:space="0" w:color="auto"/>
        <w:right w:val="none" w:sz="0" w:space="0" w:color="auto"/>
      </w:divBdr>
    </w:div>
    <w:div w:id="1752238483">
      <w:bodyDiv w:val="1"/>
      <w:marLeft w:val="0"/>
      <w:marRight w:val="0"/>
      <w:marTop w:val="0"/>
      <w:marBottom w:val="0"/>
      <w:divBdr>
        <w:top w:val="none" w:sz="0" w:space="0" w:color="auto"/>
        <w:left w:val="none" w:sz="0" w:space="0" w:color="auto"/>
        <w:bottom w:val="none" w:sz="0" w:space="0" w:color="auto"/>
        <w:right w:val="none" w:sz="0" w:space="0" w:color="auto"/>
      </w:divBdr>
    </w:div>
    <w:div w:id="1755130300">
      <w:bodyDiv w:val="1"/>
      <w:marLeft w:val="0"/>
      <w:marRight w:val="0"/>
      <w:marTop w:val="0"/>
      <w:marBottom w:val="0"/>
      <w:divBdr>
        <w:top w:val="none" w:sz="0" w:space="0" w:color="auto"/>
        <w:left w:val="none" w:sz="0" w:space="0" w:color="auto"/>
        <w:bottom w:val="none" w:sz="0" w:space="0" w:color="auto"/>
        <w:right w:val="none" w:sz="0" w:space="0" w:color="auto"/>
      </w:divBdr>
    </w:div>
    <w:div w:id="1755937515">
      <w:bodyDiv w:val="1"/>
      <w:marLeft w:val="0"/>
      <w:marRight w:val="0"/>
      <w:marTop w:val="0"/>
      <w:marBottom w:val="0"/>
      <w:divBdr>
        <w:top w:val="none" w:sz="0" w:space="0" w:color="auto"/>
        <w:left w:val="none" w:sz="0" w:space="0" w:color="auto"/>
        <w:bottom w:val="none" w:sz="0" w:space="0" w:color="auto"/>
        <w:right w:val="none" w:sz="0" w:space="0" w:color="auto"/>
      </w:divBdr>
    </w:div>
    <w:div w:id="1756244969">
      <w:bodyDiv w:val="1"/>
      <w:marLeft w:val="0"/>
      <w:marRight w:val="0"/>
      <w:marTop w:val="0"/>
      <w:marBottom w:val="0"/>
      <w:divBdr>
        <w:top w:val="none" w:sz="0" w:space="0" w:color="auto"/>
        <w:left w:val="none" w:sz="0" w:space="0" w:color="auto"/>
        <w:bottom w:val="none" w:sz="0" w:space="0" w:color="auto"/>
        <w:right w:val="none" w:sz="0" w:space="0" w:color="auto"/>
      </w:divBdr>
    </w:div>
    <w:div w:id="1758012364">
      <w:bodyDiv w:val="1"/>
      <w:marLeft w:val="0"/>
      <w:marRight w:val="0"/>
      <w:marTop w:val="0"/>
      <w:marBottom w:val="0"/>
      <w:divBdr>
        <w:top w:val="none" w:sz="0" w:space="0" w:color="auto"/>
        <w:left w:val="none" w:sz="0" w:space="0" w:color="auto"/>
        <w:bottom w:val="none" w:sz="0" w:space="0" w:color="auto"/>
        <w:right w:val="none" w:sz="0" w:space="0" w:color="auto"/>
      </w:divBdr>
    </w:div>
    <w:div w:id="1758088710">
      <w:bodyDiv w:val="1"/>
      <w:marLeft w:val="0"/>
      <w:marRight w:val="0"/>
      <w:marTop w:val="0"/>
      <w:marBottom w:val="0"/>
      <w:divBdr>
        <w:top w:val="none" w:sz="0" w:space="0" w:color="auto"/>
        <w:left w:val="none" w:sz="0" w:space="0" w:color="auto"/>
        <w:bottom w:val="none" w:sz="0" w:space="0" w:color="auto"/>
        <w:right w:val="none" w:sz="0" w:space="0" w:color="auto"/>
      </w:divBdr>
    </w:div>
    <w:div w:id="1762294866">
      <w:bodyDiv w:val="1"/>
      <w:marLeft w:val="0"/>
      <w:marRight w:val="0"/>
      <w:marTop w:val="0"/>
      <w:marBottom w:val="0"/>
      <w:divBdr>
        <w:top w:val="none" w:sz="0" w:space="0" w:color="auto"/>
        <w:left w:val="none" w:sz="0" w:space="0" w:color="auto"/>
        <w:bottom w:val="none" w:sz="0" w:space="0" w:color="auto"/>
        <w:right w:val="none" w:sz="0" w:space="0" w:color="auto"/>
      </w:divBdr>
    </w:div>
    <w:div w:id="1765615073">
      <w:bodyDiv w:val="1"/>
      <w:marLeft w:val="0"/>
      <w:marRight w:val="0"/>
      <w:marTop w:val="0"/>
      <w:marBottom w:val="0"/>
      <w:divBdr>
        <w:top w:val="none" w:sz="0" w:space="0" w:color="auto"/>
        <w:left w:val="none" w:sz="0" w:space="0" w:color="auto"/>
        <w:bottom w:val="none" w:sz="0" w:space="0" w:color="auto"/>
        <w:right w:val="none" w:sz="0" w:space="0" w:color="auto"/>
      </w:divBdr>
    </w:div>
    <w:div w:id="1768885384">
      <w:bodyDiv w:val="1"/>
      <w:marLeft w:val="0"/>
      <w:marRight w:val="0"/>
      <w:marTop w:val="0"/>
      <w:marBottom w:val="0"/>
      <w:divBdr>
        <w:top w:val="none" w:sz="0" w:space="0" w:color="auto"/>
        <w:left w:val="none" w:sz="0" w:space="0" w:color="auto"/>
        <w:bottom w:val="none" w:sz="0" w:space="0" w:color="auto"/>
        <w:right w:val="none" w:sz="0" w:space="0" w:color="auto"/>
      </w:divBdr>
      <w:divsChild>
        <w:div w:id="1488471591">
          <w:marLeft w:val="0"/>
          <w:marRight w:val="0"/>
          <w:marTop w:val="0"/>
          <w:marBottom w:val="0"/>
          <w:divBdr>
            <w:top w:val="none" w:sz="0" w:space="0" w:color="auto"/>
            <w:left w:val="none" w:sz="0" w:space="0" w:color="auto"/>
            <w:bottom w:val="none" w:sz="0" w:space="0" w:color="auto"/>
            <w:right w:val="none" w:sz="0" w:space="0" w:color="auto"/>
          </w:divBdr>
          <w:divsChild>
            <w:div w:id="1656571618">
              <w:marLeft w:val="0"/>
              <w:marRight w:val="0"/>
              <w:marTop w:val="0"/>
              <w:marBottom w:val="0"/>
              <w:divBdr>
                <w:top w:val="none" w:sz="0" w:space="0" w:color="auto"/>
                <w:left w:val="none" w:sz="0" w:space="0" w:color="auto"/>
                <w:bottom w:val="none" w:sz="0" w:space="0" w:color="auto"/>
                <w:right w:val="none" w:sz="0" w:space="0" w:color="auto"/>
              </w:divBdr>
              <w:divsChild>
                <w:div w:id="1926113252">
                  <w:marLeft w:val="0"/>
                  <w:marRight w:val="0"/>
                  <w:marTop w:val="0"/>
                  <w:marBottom w:val="0"/>
                  <w:divBdr>
                    <w:top w:val="none" w:sz="0" w:space="0" w:color="auto"/>
                    <w:left w:val="none" w:sz="0" w:space="0" w:color="auto"/>
                    <w:bottom w:val="none" w:sz="0" w:space="0" w:color="auto"/>
                    <w:right w:val="none" w:sz="0" w:space="0" w:color="auto"/>
                  </w:divBdr>
                  <w:divsChild>
                    <w:div w:id="1104035811">
                      <w:marLeft w:val="0"/>
                      <w:marRight w:val="0"/>
                      <w:marTop w:val="0"/>
                      <w:marBottom w:val="0"/>
                      <w:divBdr>
                        <w:top w:val="none" w:sz="0" w:space="0" w:color="auto"/>
                        <w:left w:val="none" w:sz="0" w:space="0" w:color="auto"/>
                        <w:bottom w:val="none" w:sz="0" w:space="0" w:color="auto"/>
                        <w:right w:val="none" w:sz="0" w:space="0" w:color="auto"/>
                      </w:divBdr>
                      <w:divsChild>
                        <w:div w:id="1430813756">
                          <w:marLeft w:val="0"/>
                          <w:marRight w:val="0"/>
                          <w:marTop w:val="0"/>
                          <w:marBottom w:val="0"/>
                          <w:divBdr>
                            <w:top w:val="none" w:sz="0" w:space="0" w:color="auto"/>
                            <w:left w:val="none" w:sz="0" w:space="0" w:color="auto"/>
                            <w:bottom w:val="none" w:sz="0" w:space="0" w:color="auto"/>
                            <w:right w:val="none" w:sz="0" w:space="0" w:color="auto"/>
                          </w:divBdr>
                          <w:divsChild>
                            <w:div w:id="1044520971">
                              <w:marLeft w:val="0"/>
                              <w:marRight w:val="0"/>
                              <w:marTop w:val="0"/>
                              <w:marBottom w:val="0"/>
                              <w:divBdr>
                                <w:top w:val="none" w:sz="0" w:space="0" w:color="auto"/>
                                <w:left w:val="none" w:sz="0" w:space="0" w:color="auto"/>
                                <w:bottom w:val="none" w:sz="0" w:space="0" w:color="auto"/>
                                <w:right w:val="none" w:sz="0" w:space="0" w:color="auto"/>
                              </w:divBdr>
                              <w:divsChild>
                                <w:div w:id="343361082">
                                  <w:marLeft w:val="0"/>
                                  <w:marRight w:val="0"/>
                                  <w:marTop w:val="0"/>
                                  <w:marBottom w:val="0"/>
                                  <w:divBdr>
                                    <w:top w:val="none" w:sz="0" w:space="0" w:color="auto"/>
                                    <w:left w:val="none" w:sz="0" w:space="0" w:color="auto"/>
                                    <w:bottom w:val="none" w:sz="0" w:space="0" w:color="auto"/>
                                    <w:right w:val="none" w:sz="0" w:space="0" w:color="auto"/>
                                  </w:divBdr>
                                  <w:divsChild>
                                    <w:div w:id="189955808">
                                      <w:marLeft w:val="0"/>
                                      <w:marRight w:val="0"/>
                                      <w:marTop w:val="0"/>
                                      <w:marBottom w:val="0"/>
                                      <w:divBdr>
                                        <w:top w:val="none" w:sz="0" w:space="0" w:color="auto"/>
                                        <w:left w:val="none" w:sz="0" w:space="0" w:color="auto"/>
                                        <w:bottom w:val="none" w:sz="0" w:space="0" w:color="auto"/>
                                        <w:right w:val="none" w:sz="0" w:space="0" w:color="auto"/>
                                      </w:divBdr>
                                      <w:divsChild>
                                        <w:div w:id="1450319761">
                                          <w:marLeft w:val="0"/>
                                          <w:marRight w:val="0"/>
                                          <w:marTop w:val="0"/>
                                          <w:marBottom w:val="0"/>
                                          <w:divBdr>
                                            <w:top w:val="none" w:sz="0" w:space="0" w:color="auto"/>
                                            <w:left w:val="none" w:sz="0" w:space="0" w:color="auto"/>
                                            <w:bottom w:val="none" w:sz="0" w:space="0" w:color="auto"/>
                                            <w:right w:val="none" w:sz="0" w:space="0" w:color="auto"/>
                                          </w:divBdr>
                                          <w:divsChild>
                                            <w:div w:id="715423365">
                                              <w:marLeft w:val="0"/>
                                              <w:marRight w:val="0"/>
                                              <w:marTop w:val="0"/>
                                              <w:marBottom w:val="0"/>
                                              <w:divBdr>
                                                <w:top w:val="none" w:sz="0" w:space="0" w:color="auto"/>
                                                <w:left w:val="none" w:sz="0" w:space="0" w:color="auto"/>
                                                <w:bottom w:val="none" w:sz="0" w:space="0" w:color="auto"/>
                                                <w:right w:val="none" w:sz="0" w:space="0" w:color="auto"/>
                                              </w:divBdr>
                                              <w:divsChild>
                                                <w:div w:id="1810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1389071">
      <w:bodyDiv w:val="1"/>
      <w:marLeft w:val="0"/>
      <w:marRight w:val="0"/>
      <w:marTop w:val="0"/>
      <w:marBottom w:val="0"/>
      <w:divBdr>
        <w:top w:val="none" w:sz="0" w:space="0" w:color="auto"/>
        <w:left w:val="none" w:sz="0" w:space="0" w:color="auto"/>
        <w:bottom w:val="none" w:sz="0" w:space="0" w:color="auto"/>
        <w:right w:val="none" w:sz="0" w:space="0" w:color="auto"/>
      </w:divBdr>
    </w:div>
    <w:div w:id="1778325384">
      <w:bodyDiv w:val="1"/>
      <w:marLeft w:val="0"/>
      <w:marRight w:val="0"/>
      <w:marTop w:val="0"/>
      <w:marBottom w:val="0"/>
      <w:divBdr>
        <w:top w:val="none" w:sz="0" w:space="0" w:color="auto"/>
        <w:left w:val="none" w:sz="0" w:space="0" w:color="auto"/>
        <w:bottom w:val="none" w:sz="0" w:space="0" w:color="auto"/>
        <w:right w:val="none" w:sz="0" w:space="0" w:color="auto"/>
      </w:divBdr>
    </w:div>
    <w:div w:id="1779255833">
      <w:bodyDiv w:val="1"/>
      <w:marLeft w:val="0"/>
      <w:marRight w:val="0"/>
      <w:marTop w:val="0"/>
      <w:marBottom w:val="0"/>
      <w:divBdr>
        <w:top w:val="none" w:sz="0" w:space="0" w:color="auto"/>
        <w:left w:val="none" w:sz="0" w:space="0" w:color="auto"/>
        <w:bottom w:val="none" w:sz="0" w:space="0" w:color="auto"/>
        <w:right w:val="none" w:sz="0" w:space="0" w:color="auto"/>
      </w:divBdr>
    </w:div>
    <w:div w:id="1784767604">
      <w:bodyDiv w:val="1"/>
      <w:marLeft w:val="0"/>
      <w:marRight w:val="0"/>
      <w:marTop w:val="0"/>
      <w:marBottom w:val="0"/>
      <w:divBdr>
        <w:top w:val="none" w:sz="0" w:space="0" w:color="auto"/>
        <w:left w:val="none" w:sz="0" w:space="0" w:color="auto"/>
        <w:bottom w:val="none" w:sz="0" w:space="0" w:color="auto"/>
        <w:right w:val="none" w:sz="0" w:space="0" w:color="auto"/>
      </w:divBdr>
    </w:div>
    <w:div w:id="1786733303">
      <w:bodyDiv w:val="1"/>
      <w:marLeft w:val="0"/>
      <w:marRight w:val="0"/>
      <w:marTop w:val="0"/>
      <w:marBottom w:val="0"/>
      <w:divBdr>
        <w:top w:val="none" w:sz="0" w:space="0" w:color="auto"/>
        <w:left w:val="none" w:sz="0" w:space="0" w:color="auto"/>
        <w:bottom w:val="none" w:sz="0" w:space="0" w:color="auto"/>
        <w:right w:val="none" w:sz="0" w:space="0" w:color="auto"/>
      </w:divBdr>
    </w:div>
    <w:div w:id="1803886895">
      <w:bodyDiv w:val="1"/>
      <w:marLeft w:val="0"/>
      <w:marRight w:val="0"/>
      <w:marTop w:val="0"/>
      <w:marBottom w:val="0"/>
      <w:divBdr>
        <w:top w:val="none" w:sz="0" w:space="0" w:color="auto"/>
        <w:left w:val="none" w:sz="0" w:space="0" w:color="auto"/>
        <w:bottom w:val="none" w:sz="0" w:space="0" w:color="auto"/>
        <w:right w:val="none" w:sz="0" w:space="0" w:color="auto"/>
      </w:divBdr>
      <w:divsChild>
        <w:div w:id="418990434">
          <w:marLeft w:val="0"/>
          <w:marRight w:val="0"/>
          <w:marTop w:val="0"/>
          <w:marBottom w:val="0"/>
          <w:divBdr>
            <w:top w:val="none" w:sz="0" w:space="0" w:color="auto"/>
            <w:left w:val="none" w:sz="0" w:space="0" w:color="auto"/>
            <w:bottom w:val="none" w:sz="0" w:space="0" w:color="auto"/>
            <w:right w:val="none" w:sz="0" w:space="0" w:color="auto"/>
          </w:divBdr>
          <w:divsChild>
            <w:div w:id="161686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4578">
      <w:bodyDiv w:val="1"/>
      <w:marLeft w:val="0"/>
      <w:marRight w:val="0"/>
      <w:marTop w:val="0"/>
      <w:marBottom w:val="0"/>
      <w:divBdr>
        <w:top w:val="none" w:sz="0" w:space="0" w:color="auto"/>
        <w:left w:val="none" w:sz="0" w:space="0" w:color="auto"/>
        <w:bottom w:val="none" w:sz="0" w:space="0" w:color="auto"/>
        <w:right w:val="none" w:sz="0" w:space="0" w:color="auto"/>
      </w:divBdr>
    </w:div>
    <w:div w:id="1813013032">
      <w:bodyDiv w:val="1"/>
      <w:marLeft w:val="0"/>
      <w:marRight w:val="0"/>
      <w:marTop w:val="0"/>
      <w:marBottom w:val="0"/>
      <w:divBdr>
        <w:top w:val="none" w:sz="0" w:space="0" w:color="auto"/>
        <w:left w:val="none" w:sz="0" w:space="0" w:color="auto"/>
        <w:bottom w:val="none" w:sz="0" w:space="0" w:color="auto"/>
        <w:right w:val="none" w:sz="0" w:space="0" w:color="auto"/>
      </w:divBdr>
    </w:div>
    <w:div w:id="1814983952">
      <w:bodyDiv w:val="1"/>
      <w:marLeft w:val="0"/>
      <w:marRight w:val="0"/>
      <w:marTop w:val="0"/>
      <w:marBottom w:val="0"/>
      <w:divBdr>
        <w:top w:val="none" w:sz="0" w:space="0" w:color="auto"/>
        <w:left w:val="none" w:sz="0" w:space="0" w:color="auto"/>
        <w:bottom w:val="none" w:sz="0" w:space="0" w:color="auto"/>
        <w:right w:val="none" w:sz="0" w:space="0" w:color="auto"/>
      </w:divBdr>
    </w:div>
    <w:div w:id="1817378998">
      <w:bodyDiv w:val="1"/>
      <w:marLeft w:val="0"/>
      <w:marRight w:val="0"/>
      <w:marTop w:val="0"/>
      <w:marBottom w:val="0"/>
      <w:divBdr>
        <w:top w:val="none" w:sz="0" w:space="0" w:color="auto"/>
        <w:left w:val="none" w:sz="0" w:space="0" w:color="auto"/>
        <w:bottom w:val="none" w:sz="0" w:space="0" w:color="auto"/>
        <w:right w:val="none" w:sz="0" w:space="0" w:color="auto"/>
      </w:divBdr>
    </w:div>
    <w:div w:id="1820224774">
      <w:bodyDiv w:val="1"/>
      <w:marLeft w:val="0"/>
      <w:marRight w:val="0"/>
      <w:marTop w:val="0"/>
      <w:marBottom w:val="0"/>
      <w:divBdr>
        <w:top w:val="none" w:sz="0" w:space="0" w:color="auto"/>
        <w:left w:val="none" w:sz="0" w:space="0" w:color="auto"/>
        <w:bottom w:val="none" w:sz="0" w:space="0" w:color="auto"/>
        <w:right w:val="none" w:sz="0" w:space="0" w:color="auto"/>
      </w:divBdr>
      <w:divsChild>
        <w:div w:id="2056998736">
          <w:marLeft w:val="0"/>
          <w:marRight w:val="0"/>
          <w:marTop w:val="0"/>
          <w:marBottom w:val="0"/>
          <w:divBdr>
            <w:top w:val="none" w:sz="0" w:space="0" w:color="auto"/>
            <w:left w:val="none" w:sz="0" w:space="0" w:color="auto"/>
            <w:bottom w:val="none" w:sz="0" w:space="0" w:color="auto"/>
            <w:right w:val="none" w:sz="0" w:space="0" w:color="auto"/>
          </w:divBdr>
          <w:divsChild>
            <w:div w:id="19866086">
              <w:marLeft w:val="0"/>
              <w:marRight w:val="0"/>
              <w:marTop w:val="0"/>
              <w:marBottom w:val="0"/>
              <w:divBdr>
                <w:top w:val="none" w:sz="0" w:space="0" w:color="auto"/>
                <w:left w:val="none" w:sz="0" w:space="0" w:color="auto"/>
                <w:bottom w:val="none" w:sz="0" w:space="0" w:color="auto"/>
                <w:right w:val="none" w:sz="0" w:space="0" w:color="auto"/>
              </w:divBdr>
              <w:divsChild>
                <w:div w:id="108445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425907">
      <w:bodyDiv w:val="1"/>
      <w:marLeft w:val="0"/>
      <w:marRight w:val="0"/>
      <w:marTop w:val="0"/>
      <w:marBottom w:val="0"/>
      <w:divBdr>
        <w:top w:val="none" w:sz="0" w:space="0" w:color="auto"/>
        <w:left w:val="none" w:sz="0" w:space="0" w:color="auto"/>
        <w:bottom w:val="none" w:sz="0" w:space="0" w:color="auto"/>
        <w:right w:val="none" w:sz="0" w:space="0" w:color="auto"/>
      </w:divBdr>
      <w:divsChild>
        <w:div w:id="626592896">
          <w:marLeft w:val="0"/>
          <w:marRight w:val="0"/>
          <w:marTop w:val="0"/>
          <w:marBottom w:val="0"/>
          <w:divBdr>
            <w:top w:val="none" w:sz="0" w:space="0" w:color="auto"/>
            <w:left w:val="none" w:sz="0" w:space="0" w:color="auto"/>
            <w:bottom w:val="none" w:sz="0" w:space="0" w:color="auto"/>
            <w:right w:val="none" w:sz="0" w:space="0" w:color="auto"/>
          </w:divBdr>
          <w:divsChild>
            <w:div w:id="145759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316249">
      <w:bodyDiv w:val="1"/>
      <w:marLeft w:val="0"/>
      <w:marRight w:val="0"/>
      <w:marTop w:val="0"/>
      <w:marBottom w:val="0"/>
      <w:divBdr>
        <w:top w:val="none" w:sz="0" w:space="0" w:color="auto"/>
        <w:left w:val="none" w:sz="0" w:space="0" w:color="auto"/>
        <w:bottom w:val="none" w:sz="0" w:space="0" w:color="auto"/>
        <w:right w:val="none" w:sz="0" w:space="0" w:color="auto"/>
      </w:divBdr>
    </w:div>
    <w:div w:id="1826778991">
      <w:bodyDiv w:val="1"/>
      <w:marLeft w:val="0"/>
      <w:marRight w:val="0"/>
      <w:marTop w:val="0"/>
      <w:marBottom w:val="0"/>
      <w:divBdr>
        <w:top w:val="none" w:sz="0" w:space="0" w:color="auto"/>
        <w:left w:val="none" w:sz="0" w:space="0" w:color="auto"/>
        <w:bottom w:val="none" w:sz="0" w:space="0" w:color="auto"/>
        <w:right w:val="none" w:sz="0" w:space="0" w:color="auto"/>
      </w:divBdr>
    </w:div>
    <w:div w:id="1832330137">
      <w:bodyDiv w:val="1"/>
      <w:marLeft w:val="0"/>
      <w:marRight w:val="0"/>
      <w:marTop w:val="0"/>
      <w:marBottom w:val="0"/>
      <w:divBdr>
        <w:top w:val="none" w:sz="0" w:space="0" w:color="auto"/>
        <w:left w:val="none" w:sz="0" w:space="0" w:color="auto"/>
        <w:bottom w:val="none" w:sz="0" w:space="0" w:color="auto"/>
        <w:right w:val="none" w:sz="0" w:space="0" w:color="auto"/>
      </w:divBdr>
    </w:div>
    <w:div w:id="1836409666">
      <w:bodyDiv w:val="1"/>
      <w:marLeft w:val="0"/>
      <w:marRight w:val="0"/>
      <w:marTop w:val="0"/>
      <w:marBottom w:val="0"/>
      <w:divBdr>
        <w:top w:val="none" w:sz="0" w:space="0" w:color="auto"/>
        <w:left w:val="none" w:sz="0" w:space="0" w:color="auto"/>
        <w:bottom w:val="none" w:sz="0" w:space="0" w:color="auto"/>
        <w:right w:val="none" w:sz="0" w:space="0" w:color="auto"/>
      </w:divBdr>
    </w:div>
    <w:div w:id="1845630683">
      <w:bodyDiv w:val="1"/>
      <w:marLeft w:val="0"/>
      <w:marRight w:val="0"/>
      <w:marTop w:val="0"/>
      <w:marBottom w:val="0"/>
      <w:divBdr>
        <w:top w:val="none" w:sz="0" w:space="0" w:color="auto"/>
        <w:left w:val="none" w:sz="0" w:space="0" w:color="auto"/>
        <w:bottom w:val="none" w:sz="0" w:space="0" w:color="auto"/>
        <w:right w:val="none" w:sz="0" w:space="0" w:color="auto"/>
      </w:divBdr>
    </w:div>
    <w:div w:id="1849128607">
      <w:bodyDiv w:val="1"/>
      <w:marLeft w:val="0"/>
      <w:marRight w:val="0"/>
      <w:marTop w:val="0"/>
      <w:marBottom w:val="0"/>
      <w:divBdr>
        <w:top w:val="none" w:sz="0" w:space="0" w:color="auto"/>
        <w:left w:val="none" w:sz="0" w:space="0" w:color="auto"/>
        <w:bottom w:val="none" w:sz="0" w:space="0" w:color="auto"/>
        <w:right w:val="none" w:sz="0" w:space="0" w:color="auto"/>
      </w:divBdr>
    </w:div>
    <w:div w:id="1852640832">
      <w:bodyDiv w:val="1"/>
      <w:marLeft w:val="0"/>
      <w:marRight w:val="0"/>
      <w:marTop w:val="0"/>
      <w:marBottom w:val="0"/>
      <w:divBdr>
        <w:top w:val="none" w:sz="0" w:space="0" w:color="auto"/>
        <w:left w:val="none" w:sz="0" w:space="0" w:color="auto"/>
        <w:bottom w:val="none" w:sz="0" w:space="0" w:color="auto"/>
        <w:right w:val="none" w:sz="0" w:space="0" w:color="auto"/>
      </w:divBdr>
    </w:div>
    <w:div w:id="1858081460">
      <w:bodyDiv w:val="1"/>
      <w:marLeft w:val="0"/>
      <w:marRight w:val="0"/>
      <w:marTop w:val="0"/>
      <w:marBottom w:val="0"/>
      <w:divBdr>
        <w:top w:val="none" w:sz="0" w:space="0" w:color="auto"/>
        <w:left w:val="none" w:sz="0" w:space="0" w:color="auto"/>
        <w:bottom w:val="none" w:sz="0" w:space="0" w:color="auto"/>
        <w:right w:val="none" w:sz="0" w:space="0" w:color="auto"/>
      </w:divBdr>
    </w:div>
    <w:div w:id="1860700415">
      <w:bodyDiv w:val="1"/>
      <w:marLeft w:val="0"/>
      <w:marRight w:val="0"/>
      <w:marTop w:val="0"/>
      <w:marBottom w:val="0"/>
      <w:divBdr>
        <w:top w:val="none" w:sz="0" w:space="0" w:color="auto"/>
        <w:left w:val="none" w:sz="0" w:space="0" w:color="auto"/>
        <w:bottom w:val="none" w:sz="0" w:space="0" w:color="auto"/>
        <w:right w:val="none" w:sz="0" w:space="0" w:color="auto"/>
      </w:divBdr>
    </w:div>
    <w:div w:id="1862164511">
      <w:bodyDiv w:val="1"/>
      <w:marLeft w:val="0"/>
      <w:marRight w:val="0"/>
      <w:marTop w:val="0"/>
      <w:marBottom w:val="0"/>
      <w:divBdr>
        <w:top w:val="none" w:sz="0" w:space="0" w:color="auto"/>
        <w:left w:val="none" w:sz="0" w:space="0" w:color="auto"/>
        <w:bottom w:val="none" w:sz="0" w:space="0" w:color="auto"/>
        <w:right w:val="none" w:sz="0" w:space="0" w:color="auto"/>
      </w:divBdr>
      <w:divsChild>
        <w:div w:id="300963270">
          <w:marLeft w:val="0"/>
          <w:marRight w:val="0"/>
          <w:marTop w:val="0"/>
          <w:marBottom w:val="0"/>
          <w:divBdr>
            <w:top w:val="none" w:sz="0" w:space="0" w:color="auto"/>
            <w:left w:val="none" w:sz="0" w:space="0" w:color="auto"/>
            <w:bottom w:val="none" w:sz="0" w:space="0" w:color="auto"/>
            <w:right w:val="none" w:sz="0" w:space="0" w:color="auto"/>
          </w:divBdr>
          <w:divsChild>
            <w:div w:id="3056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6980">
      <w:bodyDiv w:val="1"/>
      <w:marLeft w:val="0"/>
      <w:marRight w:val="0"/>
      <w:marTop w:val="0"/>
      <w:marBottom w:val="0"/>
      <w:divBdr>
        <w:top w:val="none" w:sz="0" w:space="0" w:color="auto"/>
        <w:left w:val="none" w:sz="0" w:space="0" w:color="auto"/>
        <w:bottom w:val="none" w:sz="0" w:space="0" w:color="auto"/>
        <w:right w:val="none" w:sz="0" w:space="0" w:color="auto"/>
      </w:divBdr>
    </w:div>
    <w:div w:id="1870098036">
      <w:bodyDiv w:val="1"/>
      <w:marLeft w:val="0"/>
      <w:marRight w:val="0"/>
      <w:marTop w:val="0"/>
      <w:marBottom w:val="0"/>
      <w:divBdr>
        <w:top w:val="none" w:sz="0" w:space="0" w:color="auto"/>
        <w:left w:val="none" w:sz="0" w:space="0" w:color="auto"/>
        <w:bottom w:val="none" w:sz="0" w:space="0" w:color="auto"/>
        <w:right w:val="none" w:sz="0" w:space="0" w:color="auto"/>
      </w:divBdr>
    </w:div>
    <w:div w:id="1878619017">
      <w:bodyDiv w:val="1"/>
      <w:marLeft w:val="0"/>
      <w:marRight w:val="0"/>
      <w:marTop w:val="0"/>
      <w:marBottom w:val="0"/>
      <w:divBdr>
        <w:top w:val="none" w:sz="0" w:space="0" w:color="auto"/>
        <w:left w:val="none" w:sz="0" w:space="0" w:color="auto"/>
        <w:bottom w:val="none" w:sz="0" w:space="0" w:color="auto"/>
        <w:right w:val="none" w:sz="0" w:space="0" w:color="auto"/>
      </w:divBdr>
      <w:divsChild>
        <w:div w:id="1705910270">
          <w:marLeft w:val="0"/>
          <w:marRight w:val="0"/>
          <w:marTop w:val="0"/>
          <w:marBottom w:val="0"/>
          <w:divBdr>
            <w:top w:val="none" w:sz="0" w:space="0" w:color="auto"/>
            <w:left w:val="none" w:sz="0" w:space="0" w:color="auto"/>
            <w:bottom w:val="none" w:sz="0" w:space="0" w:color="auto"/>
            <w:right w:val="none" w:sz="0" w:space="0" w:color="auto"/>
          </w:divBdr>
          <w:divsChild>
            <w:div w:id="14736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4805">
      <w:bodyDiv w:val="1"/>
      <w:marLeft w:val="0"/>
      <w:marRight w:val="0"/>
      <w:marTop w:val="0"/>
      <w:marBottom w:val="0"/>
      <w:divBdr>
        <w:top w:val="none" w:sz="0" w:space="0" w:color="auto"/>
        <w:left w:val="none" w:sz="0" w:space="0" w:color="auto"/>
        <w:bottom w:val="none" w:sz="0" w:space="0" w:color="auto"/>
        <w:right w:val="none" w:sz="0" w:space="0" w:color="auto"/>
      </w:divBdr>
    </w:div>
    <w:div w:id="1883206964">
      <w:bodyDiv w:val="1"/>
      <w:marLeft w:val="0"/>
      <w:marRight w:val="0"/>
      <w:marTop w:val="0"/>
      <w:marBottom w:val="0"/>
      <w:divBdr>
        <w:top w:val="none" w:sz="0" w:space="0" w:color="auto"/>
        <w:left w:val="none" w:sz="0" w:space="0" w:color="auto"/>
        <w:bottom w:val="none" w:sz="0" w:space="0" w:color="auto"/>
        <w:right w:val="none" w:sz="0" w:space="0" w:color="auto"/>
      </w:divBdr>
    </w:div>
    <w:div w:id="1883714792">
      <w:bodyDiv w:val="1"/>
      <w:marLeft w:val="0"/>
      <w:marRight w:val="0"/>
      <w:marTop w:val="0"/>
      <w:marBottom w:val="0"/>
      <w:divBdr>
        <w:top w:val="none" w:sz="0" w:space="0" w:color="auto"/>
        <w:left w:val="none" w:sz="0" w:space="0" w:color="auto"/>
        <w:bottom w:val="none" w:sz="0" w:space="0" w:color="auto"/>
        <w:right w:val="none" w:sz="0" w:space="0" w:color="auto"/>
      </w:divBdr>
    </w:div>
    <w:div w:id="1887178923">
      <w:bodyDiv w:val="1"/>
      <w:marLeft w:val="0"/>
      <w:marRight w:val="0"/>
      <w:marTop w:val="0"/>
      <w:marBottom w:val="0"/>
      <w:divBdr>
        <w:top w:val="none" w:sz="0" w:space="0" w:color="auto"/>
        <w:left w:val="none" w:sz="0" w:space="0" w:color="auto"/>
        <w:bottom w:val="none" w:sz="0" w:space="0" w:color="auto"/>
        <w:right w:val="none" w:sz="0" w:space="0" w:color="auto"/>
      </w:divBdr>
    </w:div>
    <w:div w:id="1893030476">
      <w:bodyDiv w:val="1"/>
      <w:marLeft w:val="0"/>
      <w:marRight w:val="0"/>
      <w:marTop w:val="0"/>
      <w:marBottom w:val="0"/>
      <w:divBdr>
        <w:top w:val="none" w:sz="0" w:space="0" w:color="auto"/>
        <w:left w:val="none" w:sz="0" w:space="0" w:color="auto"/>
        <w:bottom w:val="none" w:sz="0" w:space="0" w:color="auto"/>
        <w:right w:val="none" w:sz="0" w:space="0" w:color="auto"/>
      </w:divBdr>
    </w:div>
    <w:div w:id="1894779043">
      <w:bodyDiv w:val="1"/>
      <w:marLeft w:val="0"/>
      <w:marRight w:val="0"/>
      <w:marTop w:val="0"/>
      <w:marBottom w:val="0"/>
      <w:divBdr>
        <w:top w:val="none" w:sz="0" w:space="0" w:color="auto"/>
        <w:left w:val="none" w:sz="0" w:space="0" w:color="auto"/>
        <w:bottom w:val="none" w:sz="0" w:space="0" w:color="auto"/>
        <w:right w:val="none" w:sz="0" w:space="0" w:color="auto"/>
      </w:divBdr>
    </w:div>
    <w:div w:id="1897161712">
      <w:bodyDiv w:val="1"/>
      <w:marLeft w:val="0"/>
      <w:marRight w:val="0"/>
      <w:marTop w:val="0"/>
      <w:marBottom w:val="0"/>
      <w:divBdr>
        <w:top w:val="none" w:sz="0" w:space="0" w:color="auto"/>
        <w:left w:val="none" w:sz="0" w:space="0" w:color="auto"/>
        <w:bottom w:val="none" w:sz="0" w:space="0" w:color="auto"/>
        <w:right w:val="none" w:sz="0" w:space="0" w:color="auto"/>
      </w:divBdr>
    </w:div>
    <w:div w:id="1905066659">
      <w:bodyDiv w:val="1"/>
      <w:marLeft w:val="0"/>
      <w:marRight w:val="0"/>
      <w:marTop w:val="0"/>
      <w:marBottom w:val="0"/>
      <w:divBdr>
        <w:top w:val="none" w:sz="0" w:space="0" w:color="auto"/>
        <w:left w:val="none" w:sz="0" w:space="0" w:color="auto"/>
        <w:bottom w:val="none" w:sz="0" w:space="0" w:color="auto"/>
        <w:right w:val="none" w:sz="0" w:space="0" w:color="auto"/>
      </w:divBdr>
    </w:div>
    <w:div w:id="1908494138">
      <w:bodyDiv w:val="1"/>
      <w:marLeft w:val="0"/>
      <w:marRight w:val="0"/>
      <w:marTop w:val="0"/>
      <w:marBottom w:val="0"/>
      <w:divBdr>
        <w:top w:val="none" w:sz="0" w:space="0" w:color="auto"/>
        <w:left w:val="none" w:sz="0" w:space="0" w:color="auto"/>
        <w:bottom w:val="none" w:sz="0" w:space="0" w:color="auto"/>
        <w:right w:val="none" w:sz="0" w:space="0" w:color="auto"/>
      </w:divBdr>
    </w:div>
    <w:div w:id="1909147038">
      <w:bodyDiv w:val="1"/>
      <w:marLeft w:val="0"/>
      <w:marRight w:val="0"/>
      <w:marTop w:val="0"/>
      <w:marBottom w:val="0"/>
      <w:divBdr>
        <w:top w:val="none" w:sz="0" w:space="0" w:color="auto"/>
        <w:left w:val="none" w:sz="0" w:space="0" w:color="auto"/>
        <w:bottom w:val="none" w:sz="0" w:space="0" w:color="auto"/>
        <w:right w:val="none" w:sz="0" w:space="0" w:color="auto"/>
      </w:divBdr>
    </w:div>
    <w:div w:id="1909922705">
      <w:bodyDiv w:val="1"/>
      <w:marLeft w:val="0"/>
      <w:marRight w:val="0"/>
      <w:marTop w:val="0"/>
      <w:marBottom w:val="0"/>
      <w:divBdr>
        <w:top w:val="none" w:sz="0" w:space="0" w:color="auto"/>
        <w:left w:val="none" w:sz="0" w:space="0" w:color="auto"/>
        <w:bottom w:val="none" w:sz="0" w:space="0" w:color="auto"/>
        <w:right w:val="none" w:sz="0" w:space="0" w:color="auto"/>
      </w:divBdr>
    </w:div>
    <w:div w:id="1913275792">
      <w:bodyDiv w:val="1"/>
      <w:marLeft w:val="0"/>
      <w:marRight w:val="0"/>
      <w:marTop w:val="0"/>
      <w:marBottom w:val="0"/>
      <w:divBdr>
        <w:top w:val="none" w:sz="0" w:space="0" w:color="auto"/>
        <w:left w:val="none" w:sz="0" w:space="0" w:color="auto"/>
        <w:bottom w:val="none" w:sz="0" w:space="0" w:color="auto"/>
        <w:right w:val="none" w:sz="0" w:space="0" w:color="auto"/>
      </w:divBdr>
    </w:div>
    <w:div w:id="1913805463">
      <w:bodyDiv w:val="1"/>
      <w:marLeft w:val="0"/>
      <w:marRight w:val="0"/>
      <w:marTop w:val="0"/>
      <w:marBottom w:val="0"/>
      <w:divBdr>
        <w:top w:val="none" w:sz="0" w:space="0" w:color="auto"/>
        <w:left w:val="none" w:sz="0" w:space="0" w:color="auto"/>
        <w:bottom w:val="none" w:sz="0" w:space="0" w:color="auto"/>
        <w:right w:val="none" w:sz="0" w:space="0" w:color="auto"/>
      </w:divBdr>
    </w:div>
    <w:div w:id="1919706705">
      <w:bodyDiv w:val="1"/>
      <w:marLeft w:val="0"/>
      <w:marRight w:val="0"/>
      <w:marTop w:val="0"/>
      <w:marBottom w:val="0"/>
      <w:divBdr>
        <w:top w:val="none" w:sz="0" w:space="0" w:color="auto"/>
        <w:left w:val="none" w:sz="0" w:space="0" w:color="auto"/>
        <w:bottom w:val="none" w:sz="0" w:space="0" w:color="auto"/>
        <w:right w:val="none" w:sz="0" w:space="0" w:color="auto"/>
      </w:divBdr>
    </w:div>
    <w:div w:id="1920404026">
      <w:bodyDiv w:val="1"/>
      <w:marLeft w:val="0"/>
      <w:marRight w:val="0"/>
      <w:marTop w:val="0"/>
      <w:marBottom w:val="0"/>
      <w:divBdr>
        <w:top w:val="none" w:sz="0" w:space="0" w:color="auto"/>
        <w:left w:val="none" w:sz="0" w:space="0" w:color="auto"/>
        <w:bottom w:val="none" w:sz="0" w:space="0" w:color="auto"/>
        <w:right w:val="none" w:sz="0" w:space="0" w:color="auto"/>
      </w:divBdr>
    </w:div>
    <w:div w:id="1921673652">
      <w:bodyDiv w:val="1"/>
      <w:marLeft w:val="0"/>
      <w:marRight w:val="0"/>
      <w:marTop w:val="0"/>
      <w:marBottom w:val="0"/>
      <w:divBdr>
        <w:top w:val="none" w:sz="0" w:space="0" w:color="auto"/>
        <w:left w:val="none" w:sz="0" w:space="0" w:color="auto"/>
        <w:bottom w:val="none" w:sz="0" w:space="0" w:color="auto"/>
        <w:right w:val="none" w:sz="0" w:space="0" w:color="auto"/>
      </w:divBdr>
    </w:div>
    <w:div w:id="1921988467">
      <w:bodyDiv w:val="1"/>
      <w:marLeft w:val="0"/>
      <w:marRight w:val="0"/>
      <w:marTop w:val="0"/>
      <w:marBottom w:val="0"/>
      <w:divBdr>
        <w:top w:val="none" w:sz="0" w:space="0" w:color="auto"/>
        <w:left w:val="none" w:sz="0" w:space="0" w:color="auto"/>
        <w:bottom w:val="none" w:sz="0" w:space="0" w:color="auto"/>
        <w:right w:val="none" w:sz="0" w:space="0" w:color="auto"/>
      </w:divBdr>
    </w:div>
    <w:div w:id="1939558244">
      <w:bodyDiv w:val="1"/>
      <w:marLeft w:val="0"/>
      <w:marRight w:val="0"/>
      <w:marTop w:val="0"/>
      <w:marBottom w:val="0"/>
      <w:divBdr>
        <w:top w:val="none" w:sz="0" w:space="0" w:color="auto"/>
        <w:left w:val="none" w:sz="0" w:space="0" w:color="auto"/>
        <w:bottom w:val="none" w:sz="0" w:space="0" w:color="auto"/>
        <w:right w:val="none" w:sz="0" w:space="0" w:color="auto"/>
      </w:divBdr>
    </w:div>
    <w:div w:id="1950240596">
      <w:bodyDiv w:val="1"/>
      <w:marLeft w:val="0"/>
      <w:marRight w:val="0"/>
      <w:marTop w:val="0"/>
      <w:marBottom w:val="0"/>
      <w:divBdr>
        <w:top w:val="none" w:sz="0" w:space="0" w:color="auto"/>
        <w:left w:val="none" w:sz="0" w:space="0" w:color="auto"/>
        <w:bottom w:val="none" w:sz="0" w:space="0" w:color="auto"/>
        <w:right w:val="none" w:sz="0" w:space="0" w:color="auto"/>
      </w:divBdr>
    </w:div>
    <w:div w:id="1959682034">
      <w:bodyDiv w:val="1"/>
      <w:marLeft w:val="0"/>
      <w:marRight w:val="0"/>
      <w:marTop w:val="0"/>
      <w:marBottom w:val="0"/>
      <w:divBdr>
        <w:top w:val="none" w:sz="0" w:space="0" w:color="auto"/>
        <w:left w:val="none" w:sz="0" w:space="0" w:color="auto"/>
        <w:bottom w:val="none" w:sz="0" w:space="0" w:color="auto"/>
        <w:right w:val="none" w:sz="0" w:space="0" w:color="auto"/>
      </w:divBdr>
    </w:div>
    <w:div w:id="1960455993">
      <w:bodyDiv w:val="1"/>
      <w:marLeft w:val="0"/>
      <w:marRight w:val="0"/>
      <w:marTop w:val="0"/>
      <w:marBottom w:val="0"/>
      <w:divBdr>
        <w:top w:val="none" w:sz="0" w:space="0" w:color="auto"/>
        <w:left w:val="none" w:sz="0" w:space="0" w:color="auto"/>
        <w:bottom w:val="none" w:sz="0" w:space="0" w:color="auto"/>
        <w:right w:val="none" w:sz="0" w:space="0" w:color="auto"/>
      </w:divBdr>
    </w:div>
    <w:div w:id="1966697849">
      <w:bodyDiv w:val="1"/>
      <w:marLeft w:val="0"/>
      <w:marRight w:val="0"/>
      <w:marTop w:val="0"/>
      <w:marBottom w:val="0"/>
      <w:divBdr>
        <w:top w:val="none" w:sz="0" w:space="0" w:color="auto"/>
        <w:left w:val="none" w:sz="0" w:space="0" w:color="auto"/>
        <w:bottom w:val="none" w:sz="0" w:space="0" w:color="auto"/>
        <w:right w:val="none" w:sz="0" w:space="0" w:color="auto"/>
      </w:divBdr>
    </w:div>
    <w:div w:id="1967615008">
      <w:bodyDiv w:val="1"/>
      <w:marLeft w:val="0"/>
      <w:marRight w:val="0"/>
      <w:marTop w:val="0"/>
      <w:marBottom w:val="0"/>
      <w:divBdr>
        <w:top w:val="none" w:sz="0" w:space="0" w:color="auto"/>
        <w:left w:val="none" w:sz="0" w:space="0" w:color="auto"/>
        <w:bottom w:val="none" w:sz="0" w:space="0" w:color="auto"/>
        <w:right w:val="none" w:sz="0" w:space="0" w:color="auto"/>
      </w:divBdr>
    </w:div>
    <w:div w:id="1975207672">
      <w:bodyDiv w:val="1"/>
      <w:marLeft w:val="0"/>
      <w:marRight w:val="0"/>
      <w:marTop w:val="0"/>
      <w:marBottom w:val="0"/>
      <w:divBdr>
        <w:top w:val="none" w:sz="0" w:space="0" w:color="auto"/>
        <w:left w:val="none" w:sz="0" w:space="0" w:color="auto"/>
        <w:bottom w:val="none" w:sz="0" w:space="0" w:color="auto"/>
        <w:right w:val="none" w:sz="0" w:space="0" w:color="auto"/>
      </w:divBdr>
    </w:div>
    <w:div w:id="1977712315">
      <w:bodyDiv w:val="1"/>
      <w:marLeft w:val="0"/>
      <w:marRight w:val="0"/>
      <w:marTop w:val="0"/>
      <w:marBottom w:val="0"/>
      <w:divBdr>
        <w:top w:val="none" w:sz="0" w:space="0" w:color="auto"/>
        <w:left w:val="none" w:sz="0" w:space="0" w:color="auto"/>
        <w:bottom w:val="none" w:sz="0" w:space="0" w:color="auto"/>
        <w:right w:val="none" w:sz="0" w:space="0" w:color="auto"/>
      </w:divBdr>
    </w:div>
    <w:div w:id="1981960264">
      <w:bodyDiv w:val="1"/>
      <w:marLeft w:val="0"/>
      <w:marRight w:val="0"/>
      <w:marTop w:val="0"/>
      <w:marBottom w:val="0"/>
      <w:divBdr>
        <w:top w:val="none" w:sz="0" w:space="0" w:color="auto"/>
        <w:left w:val="none" w:sz="0" w:space="0" w:color="auto"/>
        <w:bottom w:val="none" w:sz="0" w:space="0" w:color="auto"/>
        <w:right w:val="none" w:sz="0" w:space="0" w:color="auto"/>
      </w:divBdr>
    </w:div>
    <w:div w:id="1983002004">
      <w:bodyDiv w:val="1"/>
      <w:marLeft w:val="0"/>
      <w:marRight w:val="0"/>
      <w:marTop w:val="0"/>
      <w:marBottom w:val="0"/>
      <w:divBdr>
        <w:top w:val="none" w:sz="0" w:space="0" w:color="auto"/>
        <w:left w:val="none" w:sz="0" w:space="0" w:color="auto"/>
        <w:bottom w:val="none" w:sz="0" w:space="0" w:color="auto"/>
        <w:right w:val="none" w:sz="0" w:space="0" w:color="auto"/>
      </w:divBdr>
    </w:div>
    <w:div w:id="1984847430">
      <w:bodyDiv w:val="1"/>
      <w:marLeft w:val="0"/>
      <w:marRight w:val="0"/>
      <w:marTop w:val="0"/>
      <w:marBottom w:val="0"/>
      <w:divBdr>
        <w:top w:val="none" w:sz="0" w:space="0" w:color="auto"/>
        <w:left w:val="none" w:sz="0" w:space="0" w:color="auto"/>
        <w:bottom w:val="none" w:sz="0" w:space="0" w:color="auto"/>
        <w:right w:val="none" w:sz="0" w:space="0" w:color="auto"/>
      </w:divBdr>
      <w:divsChild>
        <w:div w:id="720057767">
          <w:marLeft w:val="0"/>
          <w:marRight w:val="0"/>
          <w:marTop w:val="0"/>
          <w:marBottom w:val="0"/>
          <w:divBdr>
            <w:top w:val="none" w:sz="0" w:space="0" w:color="auto"/>
            <w:left w:val="none" w:sz="0" w:space="0" w:color="auto"/>
            <w:bottom w:val="none" w:sz="0" w:space="0" w:color="auto"/>
            <w:right w:val="none" w:sz="0" w:space="0" w:color="auto"/>
          </w:divBdr>
          <w:divsChild>
            <w:div w:id="121886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4485">
      <w:bodyDiv w:val="1"/>
      <w:marLeft w:val="0"/>
      <w:marRight w:val="0"/>
      <w:marTop w:val="0"/>
      <w:marBottom w:val="0"/>
      <w:divBdr>
        <w:top w:val="none" w:sz="0" w:space="0" w:color="auto"/>
        <w:left w:val="none" w:sz="0" w:space="0" w:color="auto"/>
        <w:bottom w:val="none" w:sz="0" w:space="0" w:color="auto"/>
        <w:right w:val="none" w:sz="0" w:space="0" w:color="auto"/>
      </w:divBdr>
      <w:divsChild>
        <w:div w:id="74935417">
          <w:marLeft w:val="0"/>
          <w:marRight w:val="0"/>
          <w:marTop w:val="0"/>
          <w:marBottom w:val="0"/>
          <w:divBdr>
            <w:top w:val="none" w:sz="0" w:space="0" w:color="auto"/>
            <w:left w:val="none" w:sz="0" w:space="0" w:color="auto"/>
            <w:bottom w:val="none" w:sz="0" w:space="0" w:color="auto"/>
            <w:right w:val="none" w:sz="0" w:space="0" w:color="auto"/>
          </w:divBdr>
          <w:divsChild>
            <w:div w:id="546721637">
              <w:marLeft w:val="0"/>
              <w:marRight w:val="0"/>
              <w:marTop w:val="0"/>
              <w:marBottom w:val="0"/>
              <w:divBdr>
                <w:top w:val="none" w:sz="0" w:space="0" w:color="auto"/>
                <w:left w:val="none" w:sz="0" w:space="0" w:color="auto"/>
                <w:bottom w:val="none" w:sz="0" w:space="0" w:color="auto"/>
                <w:right w:val="none" w:sz="0" w:space="0" w:color="auto"/>
              </w:divBdr>
              <w:divsChild>
                <w:div w:id="9787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85525">
      <w:bodyDiv w:val="1"/>
      <w:marLeft w:val="0"/>
      <w:marRight w:val="0"/>
      <w:marTop w:val="0"/>
      <w:marBottom w:val="0"/>
      <w:divBdr>
        <w:top w:val="none" w:sz="0" w:space="0" w:color="auto"/>
        <w:left w:val="none" w:sz="0" w:space="0" w:color="auto"/>
        <w:bottom w:val="none" w:sz="0" w:space="0" w:color="auto"/>
        <w:right w:val="none" w:sz="0" w:space="0" w:color="auto"/>
      </w:divBdr>
    </w:div>
    <w:div w:id="2000115096">
      <w:bodyDiv w:val="1"/>
      <w:marLeft w:val="0"/>
      <w:marRight w:val="0"/>
      <w:marTop w:val="0"/>
      <w:marBottom w:val="0"/>
      <w:divBdr>
        <w:top w:val="none" w:sz="0" w:space="0" w:color="auto"/>
        <w:left w:val="none" w:sz="0" w:space="0" w:color="auto"/>
        <w:bottom w:val="none" w:sz="0" w:space="0" w:color="auto"/>
        <w:right w:val="none" w:sz="0" w:space="0" w:color="auto"/>
      </w:divBdr>
      <w:divsChild>
        <w:div w:id="1902909859">
          <w:marLeft w:val="0"/>
          <w:marRight w:val="0"/>
          <w:marTop w:val="0"/>
          <w:marBottom w:val="0"/>
          <w:divBdr>
            <w:top w:val="none" w:sz="0" w:space="0" w:color="auto"/>
            <w:left w:val="none" w:sz="0" w:space="0" w:color="auto"/>
            <w:bottom w:val="none" w:sz="0" w:space="0" w:color="auto"/>
            <w:right w:val="none" w:sz="0" w:space="0" w:color="auto"/>
          </w:divBdr>
          <w:divsChild>
            <w:div w:id="13798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45375">
      <w:bodyDiv w:val="1"/>
      <w:marLeft w:val="0"/>
      <w:marRight w:val="0"/>
      <w:marTop w:val="0"/>
      <w:marBottom w:val="0"/>
      <w:divBdr>
        <w:top w:val="none" w:sz="0" w:space="0" w:color="auto"/>
        <w:left w:val="none" w:sz="0" w:space="0" w:color="auto"/>
        <w:bottom w:val="none" w:sz="0" w:space="0" w:color="auto"/>
        <w:right w:val="none" w:sz="0" w:space="0" w:color="auto"/>
      </w:divBdr>
    </w:div>
    <w:div w:id="2001813437">
      <w:bodyDiv w:val="1"/>
      <w:marLeft w:val="0"/>
      <w:marRight w:val="0"/>
      <w:marTop w:val="0"/>
      <w:marBottom w:val="0"/>
      <w:divBdr>
        <w:top w:val="none" w:sz="0" w:space="0" w:color="auto"/>
        <w:left w:val="none" w:sz="0" w:space="0" w:color="auto"/>
        <w:bottom w:val="none" w:sz="0" w:space="0" w:color="auto"/>
        <w:right w:val="none" w:sz="0" w:space="0" w:color="auto"/>
      </w:divBdr>
    </w:div>
    <w:div w:id="2004894920">
      <w:bodyDiv w:val="1"/>
      <w:marLeft w:val="0"/>
      <w:marRight w:val="0"/>
      <w:marTop w:val="0"/>
      <w:marBottom w:val="0"/>
      <w:divBdr>
        <w:top w:val="none" w:sz="0" w:space="0" w:color="auto"/>
        <w:left w:val="none" w:sz="0" w:space="0" w:color="auto"/>
        <w:bottom w:val="none" w:sz="0" w:space="0" w:color="auto"/>
        <w:right w:val="none" w:sz="0" w:space="0" w:color="auto"/>
      </w:divBdr>
    </w:div>
    <w:div w:id="2011827946">
      <w:bodyDiv w:val="1"/>
      <w:marLeft w:val="0"/>
      <w:marRight w:val="0"/>
      <w:marTop w:val="0"/>
      <w:marBottom w:val="0"/>
      <w:divBdr>
        <w:top w:val="none" w:sz="0" w:space="0" w:color="auto"/>
        <w:left w:val="none" w:sz="0" w:space="0" w:color="auto"/>
        <w:bottom w:val="none" w:sz="0" w:space="0" w:color="auto"/>
        <w:right w:val="none" w:sz="0" w:space="0" w:color="auto"/>
      </w:divBdr>
    </w:div>
    <w:div w:id="2011834664">
      <w:bodyDiv w:val="1"/>
      <w:marLeft w:val="0"/>
      <w:marRight w:val="0"/>
      <w:marTop w:val="0"/>
      <w:marBottom w:val="0"/>
      <w:divBdr>
        <w:top w:val="none" w:sz="0" w:space="0" w:color="auto"/>
        <w:left w:val="none" w:sz="0" w:space="0" w:color="auto"/>
        <w:bottom w:val="none" w:sz="0" w:space="0" w:color="auto"/>
        <w:right w:val="none" w:sz="0" w:space="0" w:color="auto"/>
      </w:divBdr>
    </w:div>
    <w:div w:id="2017070841">
      <w:bodyDiv w:val="1"/>
      <w:marLeft w:val="0"/>
      <w:marRight w:val="0"/>
      <w:marTop w:val="0"/>
      <w:marBottom w:val="0"/>
      <w:divBdr>
        <w:top w:val="none" w:sz="0" w:space="0" w:color="auto"/>
        <w:left w:val="none" w:sz="0" w:space="0" w:color="auto"/>
        <w:bottom w:val="none" w:sz="0" w:space="0" w:color="auto"/>
        <w:right w:val="none" w:sz="0" w:space="0" w:color="auto"/>
      </w:divBdr>
      <w:divsChild>
        <w:div w:id="752316654">
          <w:marLeft w:val="0"/>
          <w:marRight w:val="0"/>
          <w:marTop w:val="0"/>
          <w:marBottom w:val="0"/>
          <w:divBdr>
            <w:top w:val="none" w:sz="0" w:space="0" w:color="auto"/>
            <w:left w:val="none" w:sz="0" w:space="0" w:color="auto"/>
            <w:bottom w:val="none" w:sz="0" w:space="0" w:color="auto"/>
            <w:right w:val="none" w:sz="0" w:space="0" w:color="auto"/>
          </w:divBdr>
          <w:divsChild>
            <w:div w:id="605307335">
              <w:marLeft w:val="0"/>
              <w:marRight w:val="0"/>
              <w:marTop w:val="0"/>
              <w:marBottom w:val="0"/>
              <w:divBdr>
                <w:top w:val="none" w:sz="0" w:space="0" w:color="auto"/>
                <w:left w:val="none" w:sz="0" w:space="0" w:color="auto"/>
                <w:bottom w:val="none" w:sz="0" w:space="0" w:color="auto"/>
                <w:right w:val="none" w:sz="0" w:space="0" w:color="auto"/>
              </w:divBdr>
            </w:div>
            <w:div w:id="933394255">
              <w:marLeft w:val="0"/>
              <w:marRight w:val="0"/>
              <w:marTop w:val="0"/>
              <w:marBottom w:val="0"/>
              <w:divBdr>
                <w:top w:val="none" w:sz="0" w:space="0" w:color="auto"/>
                <w:left w:val="none" w:sz="0" w:space="0" w:color="auto"/>
                <w:bottom w:val="none" w:sz="0" w:space="0" w:color="auto"/>
                <w:right w:val="none" w:sz="0" w:space="0" w:color="auto"/>
              </w:divBdr>
              <w:divsChild>
                <w:div w:id="4326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058546">
          <w:marLeft w:val="0"/>
          <w:marRight w:val="0"/>
          <w:marTop w:val="0"/>
          <w:marBottom w:val="0"/>
          <w:divBdr>
            <w:top w:val="none" w:sz="0" w:space="0" w:color="auto"/>
            <w:left w:val="none" w:sz="0" w:space="0" w:color="auto"/>
            <w:bottom w:val="none" w:sz="0" w:space="0" w:color="auto"/>
            <w:right w:val="none" w:sz="0" w:space="0" w:color="auto"/>
          </w:divBdr>
          <w:divsChild>
            <w:div w:id="1985038203">
              <w:marLeft w:val="0"/>
              <w:marRight w:val="0"/>
              <w:marTop w:val="0"/>
              <w:marBottom w:val="0"/>
              <w:divBdr>
                <w:top w:val="none" w:sz="0" w:space="0" w:color="auto"/>
                <w:left w:val="none" w:sz="0" w:space="0" w:color="auto"/>
                <w:bottom w:val="none" w:sz="0" w:space="0" w:color="auto"/>
                <w:right w:val="none" w:sz="0" w:space="0" w:color="auto"/>
              </w:divBdr>
            </w:div>
            <w:div w:id="1906257723">
              <w:marLeft w:val="0"/>
              <w:marRight w:val="0"/>
              <w:marTop w:val="0"/>
              <w:marBottom w:val="0"/>
              <w:divBdr>
                <w:top w:val="none" w:sz="0" w:space="0" w:color="auto"/>
                <w:left w:val="none" w:sz="0" w:space="0" w:color="auto"/>
                <w:bottom w:val="none" w:sz="0" w:space="0" w:color="auto"/>
                <w:right w:val="none" w:sz="0" w:space="0" w:color="auto"/>
              </w:divBdr>
              <w:divsChild>
                <w:div w:id="158152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29691">
          <w:marLeft w:val="0"/>
          <w:marRight w:val="0"/>
          <w:marTop w:val="0"/>
          <w:marBottom w:val="0"/>
          <w:divBdr>
            <w:top w:val="none" w:sz="0" w:space="0" w:color="auto"/>
            <w:left w:val="none" w:sz="0" w:space="0" w:color="auto"/>
            <w:bottom w:val="none" w:sz="0" w:space="0" w:color="auto"/>
            <w:right w:val="none" w:sz="0" w:space="0" w:color="auto"/>
          </w:divBdr>
          <w:divsChild>
            <w:div w:id="1289160452">
              <w:marLeft w:val="0"/>
              <w:marRight w:val="0"/>
              <w:marTop w:val="0"/>
              <w:marBottom w:val="0"/>
              <w:divBdr>
                <w:top w:val="none" w:sz="0" w:space="0" w:color="auto"/>
                <w:left w:val="none" w:sz="0" w:space="0" w:color="auto"/>
                <w:bottom w:val="none" w:sz="0" w:space="0" w:color="auto"/>
                <w:right w:val="none" w:sz="0" w:space="0" w:color="auto"/>
              </w:divBdr>
            </w:div>
            <w:div w:id="1283343810">
              <w:marLeft w:val="0"/>
              <w:marRight w:val="0"/>
              <w:marTop w:val="0"/>
              <w:marBottom w:val="0"/>
              <w:divBdr>
                <w:top w:val="none" w:sz="0" w:space="0" w:color="auto"/>
                <w:left w:val="none" w:sz="0" w:space="0" w:color="auto"/>
                <w:bottom w:val="none" w:sz="0" w:space="0" w:color="auto"/>
                <w:right w:val="none" w:sz="0" w:space="0" w:color="auto"/>
              </w:divBdr>
              <w:divsChild>
                <w:div w:id="5056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769633">
      <w:bodyDiv w:val="1"/>
      <w:marLeft w:val="0"/>
      <w:marRight w:val="0"/>
      <w:marTop w:val="0"/>
      <w:marBottom w:val="0"/>
      <w:divBdr>
        <w:top w:val="none" w:sz="0" w:space="0" w:color="auto"/>
        <w:left w:val="none" w:sz="0" w:space="0" w:color="auto"/>
        <w:bottom w:val="none" w:sz="0" w:space="0" w:color="auto"/>
        <w:right w:val="none" w:sz="0" w:space="0" w:color="auto"/>
      </w:divBdr>
      <w:divsChild>
        <w:div w:id="180170851">
          <w:marLeft w:val="0"/>
          <w:marRight w:val="0"/>
          <w:marTop w:val="0"/>
          <w:marBottom w:val="0"/>
          <w:divBdr>
            <w:top w:val="none" w:sz="0" w:space="0" w:color="auto"/>
            <w:left w:val="none" w:sz="0" w:space="0" w:color="auto"/>
            <w:bottom w:val="none" w:sz="0" w:space="0" w:color="auto"/>
            <w:right w:val="none" w:sz="0" w:space="0" w:color="auto"/>
          </w:divBdr>
          <w:divsChild>
            <w:div w:id="5733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38542">
      <w:bodyDiv w:val="1"/>
      <w:marLeft w:val="0"/>
      <w:marRight w:val="0"/>
      <w:marTop w:val="0"/>
      <w:marBottom w:val="0"/>
      <w:divBdr>
        <w:top w:val="none" w:sz="0" w:space="0" w:color="auto"/>
        <w:left w:val="none" w:sz="0" w:space="0" w:color="auto"/>
        <w:bottom w:val="none" w:sz="0" w:space="0" w:color="auto"/>
        <w:right w:val="none" w:sz="0" w:space="0" w:color="auto"/>
      </w:divBdr>
    </w:div>
    <w:div w:id="2023432846">
      <w:bodyDiv w:val="1"/>
      <w:marLeft w:val="0"/>
      <w:marRight w:val="0"/>
      <w:marTop w:val="0"/>
      <w:marBottom w:val="0"/>
      <w:divBdr>
        <w:top w:val="none" w:sz="0" w:space="0" w:color="auto"/>
        <w:left w:val="none" w:sz="0" w:space="0" w:color="auto"/>
        <w:bottom w:val="none" w:sz="0" w:space="0" w:color="auto"/>
        <w:right w:val="none" w:sz="0" w:space="0" w:color="auto"/>
      </w:divBdr>
    </w:div>
    <w:div w:id="2025815609">
      <w:bodyDiv w:val="1"/>
      <w:marLeft w:val="0"/>
      <w:marRight w:val="0"/>
      <w:marTop w:val="0"/>
      <w:marBottom w:val="0"/>
      <w:divBdr>
        <w:top w:val="none" w:sz="0" w:space="0" w:color="auto"/>
        <w:left w:val="none" w:sz="0" w:space="0" w:color="auto"/>
        <w:bottom w:val="none" w:sz="0" w:space="0" w:color="auto"/>
        <w:right w:val="none" w:sz="0" w:space="0" w:color="auto"/>
      </w:divBdr>
    </w:div>
    <w:div w:id="2031643743">
      <w:bodyDiv w:val="1"/>
      <w:marLeft w:val="0"/>
      <w:marRight w:val="0"/>
      <w:marTop w:val="0"/>
      <w:marBottom w:val="0"/>
      <w:divBdr>
        <w:top w:val="none" w:sz="0" w:space="0" w:color="auto"/>
        <w:left w:val="none" w:sz="0" w:space="0" w:color="auto"/>
        <w:bottom w:val="none" w:sz="0" w:space="0" w:color="auto"/>
        <w:right w:val="none" w:sz="0" w:space="0" w:color="auto"/>
      </w:divBdr>
    </w:div>
    <w:div w:id="2032221305">
      <w:bodyDiv w:val="1"/>
      <w:marLeft w:val="0"/>
      <w:marRight w:val="0"/>
      <w:marTop w:val="0"/>
      <w:marBottom w:val="0"/>
      <w:divBdr>
        <w:top w:val="none" w:sz="0" w:space="0" w:color="auto"/>
        <w:left w:val="none" w:sz="0" w:space="0" w:color="auto"/>
        <w:bottom w:val="none" w:sz="0" w:space="0" w:color="auto"/>
        <w:right w:val="none" w:sz="0" w:space="0" w:color="auto"/>
      </w:divBdr>
    </w:div>
    <w:div w:id="2037537534">
      <w:bodyDiv w:val="1"/>
      <w:marLeft w:val="0"/>
      <w:marRight w:val="0"/>
      <w:marTop w:val="0"/>
      <w:marBottom w:val="0"/>
      <w:divBdr>
        <w:top w:val="none" w:sz="0" w:space="0" w:color="auto"/>
        <w:left w:val="none" w:sz="0" w:space="0" w:color="auto"/>
        <w:bottom w:val="none" w:sz="0" w:space="0" w:color="auto"/>
        <w:right w:val="none" w:sz="0" w:space="0" w:color="auto"/>
      </w:divBdr>
    </w:div>
    <w:div w:id="2049446339">
      <w:bodyDiv w:val="1"/>
      <w:marLeft w:val="0"/>
      <w:marRight w:val="0"/>
      <w:marTop w:val="0"/>
      <w:marBottom w:val="0"/>
      <w:divBdr>
        <w:top w:val="none" w:sz="0" w:space="0" w:color="auto"/>
        <w:left w:val="none" w:sz="0" w:space="0" w:color="auto"/>
        <w:bottom w:val="none" w:sz="0" w:space="0" w:color="auto"/>
        <w:right w:val="none" w:sz="0" w:space="0" w:color="auto"/>
      </w:divBdr>
    </w:div>
    <w:div w:id="2052416544">
      <w:bodyDiv w:val="1"/>
      <w:marLeft w:val="0"/>
      <w:marRight w:val="0"/>
      <w:marTop w:val="0"/>
      <w:marBottom w:val="0"/>
      <w:divBdr>
        <w:top w:val="none" w:sz="0" w:space="0" w:color="auto"/>
        <w:left w:val="none" w:sz="0" w:space="0" w:color="auto"/>
        <w:bottom w:val="none" w:sz="0" w:space="0" w:color="auto"/>
        <w:right w:val="none" w:sz="0" w:space="0" w:color="auto"/>
      </w:divBdr>
    </w:div>
    <w:div w:id="2053184661">
      <w:bodyDiv w:val="1"/>
      <w:marLeft w:val="0"/>
      <w:marRight w:val="0"/>
      <w:marTop w:val="0"/>
      <w:marBottom w:val="0"/>
      <w:divBdr>
        <w:top w:val="none" w:sz="0" w:space="0" w:color="auto"/>
        <w:left w:val="none" w:sz="0" w:space="0" w:color="auto"/>
        <w:bottom w:val="none" w:sz="0" w:space="0" w:color="auto"/>
        <w:right w:val="none" w:sz="0" w:space="0" w:color="auto"/>
      </w:divBdr>
    </w:div>
    <w:div w:id="2055084383">
      <w:bodyDiv w:val="1"/>
      <w:marLeft w:val="0"/>
      <w:marRight w:val="0"/>
      <w:marTop w:val="0"/>
      <w:marBottom w:val="0"/>
      <w:divBdr>
        <w:top w:val="none" w:sz="0" w:space="0" w:color="auto"/>
        <w:left w:val="none" w:sz="0" w:space="0" w:color="auto"/>
        <w:bottom w:val="none" w:sz="0" w:space="0" w:color="auto"/>
        <w:right w:val="none" w:sz="0" w:space="0" w:color="auto"/>
      </w:divBdr>
    </w:div>
    <w:div w:id="2055811145">
      <w:bodyDiv w:val="1"/>
      <w:marLeft w:val="0"/>
      <w:marRight w:val="0"/>
      <w:marTop w:val="0"/>
      <w:marBottom w:val="0"/>
      <w:divBdr>
        <w:top w:val="none" w:sz="0" w:space="0" w:color="auto"/>
        <w:left w:val="none" w:sz="0" w:space="0" w:color="auto"/>
        <w:bottom w:val="none" w:sz="0" w:space="0" w:color="auto"/>
        <w:right w:val="none" w:sz="0" w:space="0" w:color="auto"/>
      </w:divBdr>
    </w:div>
    <w:div w:id="2057851693">
      <w:bodyDiv w:val="1"/>
      <w:marLeft w:val="0"/>
      <w:marRight w:val="0"/>
      <w:marTop w:val="0"/>
      <w:marBottom w:val="0"/>
      <w:divBdr>
        <w:top w:val="none" w:sz="0" w:space="0" w:color="auto"/>
        <w:left w:val="none" w:sz="0" w:space="0" w:color="auto"/>
        <w:bottom w:val="none" w:sz="0" w:space="0" w:color="auto"/>
        <w:right w:val="none" w:sz="0" w:space="0" w:color="auto"/>
      </w:divBdr>
    </w:div>
    <w:div w:id="2066024505">
      <w:bodyDiv w:val="1"/>
      <w:marLeft w:val="0"/>
      <w:marRight w:val="0"/>
      <w:marTop w:val="0"/>
      <w:marBottom w:val="0"/>
      <w:divBdr>
        <w:top w:val="none" w:sz="0" w:space="0" w:color="auto"/>
        <w:left w:val="none" w:sz="0" w:space="0" w:color="auto"/>
        <w:bottom w:val="none" w:sz="0" w:space="0" w:color="auto"/>
        <w:right w:val="none" w:sz="0" w:space="0" w:color="auto"/>
      </w:divBdr>
    </w:div>
    <w:div w:id="2066684840">
      <w:bodyDiv w:val="1"/>
      <w:marLeft w:val="0"/>
      <w:marRight w:val="0"/>
      <w:marTop w:val="0"/>
      <w:marBottom w:val="0"/>
      <w:divBdr>
        <w:top w:val="none" w:sz="0" w:space="0" w:color="auto"/>
        <w:left w:val="none" w:sz="0" w:space="0" w:color="auto"/>
        <w:bottom w:val="none" w:sz="0" w:space="0" w:color="auto"/>
        <w:right w:val="none" w:sz="0" w:space="0" w:color="auto"/>
      </w:divBdr>
      <w:divsChild>
        <w:div w:id="1874228746">
          <w:marLeft w:val="0"/>
          <w:marRight w:val="0"/>
          <w:marTop w:val="0"/>
          <w:marBottom w:val="0"/>
          <w:divBdr>
            <w:top w:val="none" w:sz="0" w:space="0" w:color="auto"/>
            <w:left w:val="none" w:sz="0" w:space="0" w:color="auto"/>
            <w:bottom w:val="none" w:sz="0" w:space="0" w:color="auto"/>
            <w:right w:val="none" w:sz="0" w:space="0" w:color="auto"/>
          </w:divBdr>
          <w:divsChild>
            <w:div w:id="14247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43626">
      <w:bodyDiv w:val="1"/>
      <w:marLeft w:val="0"/>
      <w:marRight w:val="0"/>
      <w:marTop w:val="0"/>
      <w:marBottom w:val="0"/>
      <w:divBdr>
        <w:top w:val="none" w:sz="0" w:space="0" w:color="auto"/>
        <w:left w:val="none" w:sz="0" w:space="0" w:color="auto"/>
        <w:bottom w:val="none" w:sz="0" w:space="0" w:color="auto"/>
        <w:right w:val="none" w:sz="0" w:space="0" w:color="auto"/>
      </w:divBdr>
    </w:div>
    <w:div w:id="2070491734">
      <w:bodyDiv w:val="1"/>
      <w:marLeft w:val="0"/>
      <w:marRight w:val="0"/>
      <w:marTop w:val="0"/>
      <w:marBottom w:val="0"/>
      <w:divBdr>
        <w:top w:val="none" w:sz="0" w:space="0" w:color="auto"/>
        <w:left w:val="none" w:sz="0" w:space="0" w:color="auto"/>
        <w:bottom w:val="none" w:sz="0" w:space="0" w:color="auto"/>
        <w:right w:val="none" w:sz="0" w:space="0" w:color="auto"/>
      </w:divBdr>
    </w:div>
    <w:div w:id="2074890135">
      <w:bodyDiv w:val="1"/>
      <w:marLeft w:val="0"/>
      <w:marRight w:val="0"/>
      <w:marTop w:val="0"/>
      <w:marBottom w:val="0"/>
      <w:divBdr>
        <w:top w:val="none" w:sz="0" w:space="0" w:color="auto"/>
        <w:left w:val="none" w:sz="0" w:space="0" w:color="auto"/>
        <w:bottom w:val="none" w:sz="0" w:space="0" w:color="auto"/>
        <w:right w:val="none" w:sz="0" w:space="0" w:color="auto"/>
      </w:divBdr>
    </w:div>
    <w:div w:id="2082866830">
      <w:bodyDiv w:val="1"/>
      <w:marLeft w:val="0"/>
      <w:marRight w:val="0"/>
      <w:marTop w:val="0"/>
      <w:marBottom w:val="0"/>
      <w:divBdr>
        <w:top w:val="none" w:sz="0" w:space="0" w:color="auto"/>
        <w:left w:val="none" w:sz="0" w:space="0" w:color="auto"/>
        <w:bottom w:val="none" w:sz="0" w:space="0" w:color="auto"/>
        <w:right w:val="none" w:sz="0" w:space="0" w:color="auto"/>
      </w:divBdr>
      <w:divsChild>
        <w:div w:id="124471357">
          <w:marLeft w:val="0"/>
          <w:marRight w:val="0"/>
          <w:marTop w:val="0"/>
          <w:marBottom w:val="0"/>
          <w:divBdr>
            <w:top w:val="none" w:sz="0" w:space="0" w:color="auto"/>
            <w:left w:val="none" w:sz="0" w:space="0" w:color="auto"/>
            <w:bottom w:val="none" w:sz="0" w:space="0" w:color="auto"/>
            <w:right w:val="none" w:sz="0" w:space="0" w:color="auto"/>
          </w:divBdr>
          <w:divsChild>
            <w:div w:id="3690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35507">
      <w:bodyDiv w:val="1"/>
      <w:marLeft w:val="0"/>
      <w:marRight w:val="0"/>
      <w:marTop w:val="0"/>
      <w:marBottom w:val="0"/>
      <w:divBdr>
        <w:top w:val="none" w:sz="0" w:space="0" w:color="auto"/>
        <w:left w:val="none" w:sz="0" w:space="0" w:color="auto"/>
        <w:bottom w:val="none" w:sz="0" w:space="0" w:color="auto"/>
        <w:right w:val="none" w:sz="0" w:space="0" w:color="auto"/>
      </w:divBdr>
    </w:div>
    <w:div w:id="2097558658">
      <w:bodyDiv w:val="1"/>
      <w:marLeft w:val="0"/>
      <w:marRight w:val="0"/>
      <w:marTop w:val="0"/>
      <w:marBottom w:val="0"/>
      <w:divBdr>
        <w:top w:val="none" w:sz="0" w:space="0" w:color="auto"/>
        <w:left w:val="none" w:sz="0" w:space="0" w:color="auto"/>
        <w:bottom w:val="none" w:sz="0" w:space="0" w:color="auto"/>
        <w:right w:val="none" w:sz="0" w:space="0" w:color="auto"/>
      </w:divBdr>
    </w:div>
    <w:div w:id="2099328151">
      <w:bodyDiv w:val="1"/>
      <w:marLeft w:val="0"/>
      <w:marRight w:val="0"/>
      <w:marTop w:val="0"/>
      <w:marBottom w:val="0"/>
      <w:divBdr>
        <w:top w:val="none" w:sz="0" w:space="0" w:color="auto"/>
        <w:left w:val="none" w:sz="0" w:space="0" w:color="auto"/>
        <w:bottom w:val="none" w:sz="0" w:space="0" w:color="auto"/>
        <w:right w:val="none" w:sz="0" w:space="0" w:color="auto"/>
      </w:divBdr>
    </w:div>
    <w:div w:id="2102219728">
      <w:bodyDiv w:val="1"/>
      <w:marLeft w:val="0"/>
      <w:marRight w:val="0"/>
      <w:marTop w:val="0"/>
      <w:marBottom w:val="0"/>
      <w:divBdr>
        <w:top w:val="none" w:sz="0" w:space="0" w:color="auto"/>
        <w:left w:val="none" w:sz="0" w:space="0" w:color="auto"/>
        <w:bottom w:val="none" w:sz="0" w:space="0" w:color="auto"/>
        <w:right w:val="none" w:sz="0" w:space="0" w:color="auto"/>
      </w:divBdr>
      <w:divsChild>
        <w:div w:id="2131165692">
          <w:marLeft w:val="0"/>
          <w:marRight w:val="0"/>
          <w:marTop w:val="0"/>
          <w:marBottom w:val="0"/>
          <w:divBdr>
            <w:top w:val="none" w:sz="0" w:space="0" w:color="auto"/>
            <w:left w:val="none" w:sz="0" w:space="0" w:color="auto"/>
            <w:bottom w:val="none" w:sz="0" w:space="0" w:color="auto"/>
            <w:right w:val="none" w:sz="0" w:space="0" w:color="auto"/>
          </w:divBdr>
          <w:divsChild>
            <w:div w:id="667101907">
              <w:marLeft w:val="0"/>
              <w:marRight w:val="0"/>
              <w:marTop w:val="0"/>
              <w:marBottom w:val="0"/>
              <w:divBdr>
                <w:top w:val="none" w:sz="0" w:space="0" w:color="auto"/>
                <w:left w:val="none" w:sz="0" w:space="0" w:color="auto"/>
                <w:bottom w:val="none" w:sz="0" w:space="0" w:color="auto"/>
                <w:right w:val="none" w:sz="0" w:space="0" w:color="auto"/>
              </w:divBdr>
              <w:divsChild>
                <w:div w:id="11644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8035">
          <w:marLeft w:val="0"/>
          <w:marRight w:val="0"/>
          <w:marTop w:val="0"/>
          <w:marBottom w:val="0"/>
          <w:divBdr>
            <w:top w:val="none" w:sz="0" w:space="0" w:color="auto"/>
            <w:left w:val="none" w:sz="0" w:space="0" w:color="auto"/>
            <w:bottom w:val="none" w:sz="0" w:space="0" w:color="auto"/>
            <w:right w:val="none" w:sz="0" w:space="0" w:color="auto"/>
          </w:divBdr>
          <w:divsChild>
            <w:div w:id="468205222">
              <w:marLeft w:val="0"/>
              <w:marRight w:val="0"/>
              <w:marTop w:val="0"/>
              <w:marBottom w:val="0"/>
              <w:divBdr>
                <w:top w:val="none" w:sz="0" w:space="0" w:color="auto"/>
                <w:left w:val="none" w:sz="0" w:space="0" w:color="auto"/>
                <w:bottom w:val="none" w:sz="0" w:space="0" w:color="auto"/>
                <w:right w:val="none" w:sz="0" w:space="0" w:color="auto"/>
              </w:divBdr>
            </w:div>
            <w:div w:id="248396355">
              <w:marLeft w:val="0"/>
              <w:marRight w:val="0"/>
              <w:marTop w:val="0"/>
              <w:marBottom w:val="0"/>
              <w:divBdr>
                <w:top w:val="none" w:sz="0" w:space="0" w:color="auto"/>
                <w:left w:val="none" w:sz="0" w:space="0" w:color="auto"/>
                <w:bottom w:val="none" w:sz="0" w:space="0" w:color="auto"/>
                <w:right w:val="none" w:sz="0" w:space="0" w:color="auto"/>
              </w:divBdr>
              <w:divsChild>
                <w:div w:id="2664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67170">
      <w:bodyDiv w:val="1"/>
      <w:marLeft w:val="0"/>
      <w:marRight w:val="0"/>
      <w:marTop w:val="0"/>
      <w:marBottom w:val="0"/>
      <w:divBdr>
        <w:top w:val="none" w:sz="0" w:space="0" w:color="auto"/>
        <w:left w:val="none" w:sz="0" w:space="0" w:color="auto"/>
        <w:bottom w:val="none" w:sz="0" w:space="0" w:color="auto"/>
        <w:right w:val="none" w:sz="0" w:space="0" w:color="auto"/>
      </w:divBdr>
    </w:div>
    <w:div w:id="2112818035">
      <w:bodyDiv w:val="1"/>
      <w:marLeft w:val="0"/>
      <w:marRight w:val="0"/>
      <w:marTop w:val="0"/>
      <w:marBottom w:val="0"/>
      <w:divBdr>
        <w:top w:val="none" w:sz="0" w:space="0" w:color="auto"/>
        <w:left w:val="none" w:sz="0" w:space="0" w:color="auto"/>
        <w:bottom w:val="none" w:sz="0" w:space="0" w:color="auto"/>
        <w:right w:val="none" w:sz="0" w:space="0" w:color="auto"/>
      </w:divBdr>
      <w:divsChild>
        <w:div w:id="186525922">
          <w:marLeft w:val="0"/>
          <w:marRight w:val="0"/>
          <w:marTop w:val="0"/>
          <w:marBottom w:val="0"/>
          <w:divBdr>
            <w:top w:val="none" w:sz="0" w:space="0" w:color="auto"/>
            <w:left w:val="none" w:sz="0" w:space="0" w:color="auto"/>
            <w:bottom w:val="none" w:sz="0" w:space="0" w:color="auto"/>
            <w:right w:val="none" w:sz="0" w:space="0" w:color="auto"/>
          </w:divBdr>
          <w:divsChild>
            <w:div w:id="894008335">
              <w:marLeft w:val="0"/>
              <w:marRight w:val="0"/>
              <w:marTop w:val="0"/>
              <w:marBottom w:val="0"/>
              <w:divBdr>
                <w:top w:val="none" w:sz="0" w:space="0" w:color="auto"/>
                <w:left w:val="none" w:sz="0" w:space="0" w:color="auto"/>
                <w:bottom w:val="none" w:sz="0" w:space="0" w:color="auto"/>
                <w:right w:val="none" w:sz="0" w:space="0" w:color="auto"/>
              </w:divBdr>
              <w:divsChild>
                <w:div w:id="1064834648">
                  <w:marLeft w:val="0"/>
                  <w:marRight w:val="0"/>
                  <w:marTop w:val="0"/>
                  <w:marBottom w:val="0"/>
                  <w:divBdr>
                    <w:top w:val="none" w:sz="0" w:space="0" w:color="auto"/>
                    <w:left w:val="none" w:sz="0" w:space="0" w:color="auto"/>
                    <w:bottom w:val="none" w:sz="0" w:space="0" w:color="auto"/>
                    <w:right w:val="none" w:sz="0" w:space="0" w:color="auto"/>
                  </w:divBdr>
                  <w:divsChild>
                    <w:div w:id="1874807835">
                      <w:marLeft w:val="0"/>
                      <w:marRight w:val="0"/>
                      <w:marTop w:val="0"/>
                      <w:marBottom w:val="0"/>
                      <w:divBdr>
                        <w:top w:val="none" w:sz="0" w:space="0" w:color="auto"/>
                        <w:left w:val="none" w:sz="0" w:space="0" w:color="auto"/>
                        <w:bottom w:val="none" w:sz="0" w:space="0" w:color="auto"/>
                        <w:right w:val="none" w:sz="0" w:space="0" w:color="auto"/>
                      </w:divBdr>
                      <w:divsChild>
                        <w:div w:id="2041658395">
                          <w:marLeft w:val="0"/>
                          <w:marRight w:val="0"/>
                          <w:marTop w:val="0"/>
                          <w:marBottom w:val="0"/>
                          <w:divBdr>
                            <w:top w:val="none" w:sz="0" w:space="0" w:color="auto"/>
                            <w:left w:val="none" w:sz="0" w:space="0" w:color="auto"/>
                            <w:bottom w:val="none" w:sz="0" w:space="0" w:color="auto"/>
                            <w:right w:val="none" w:sz="0" w:space="0" w:color="auto"/>
                          </w:divBdr>
                          <w:divsChild>
                            <w:div w:id="775561708">
                              <w:marLeft w:val="0"/>
                              <w:marRight w:val="0"/>
                              <w:marTop w:val="0"/>
                              <w:marBottom w:val="0"/>
                              <w:divBdr>
                                <w:top w:val="none" w:sz="0" w:space="0" w:color="auto"/>
                                <w:left w:val="none" w:sz="0" w:space="0" w:color="auto"/>
                                <w:bottom w:val="none" w:sz="0" w:space="0" w:color="auto"/>
                                <w:right w:val="none" w:sz="0" w:space="0" w:color="auto"/>
                              </w:divBdr>
                              <w:divsChild>
                                <w:div w:id="1509558941">
                                  <w:marLeft w:val="0"/>
                                  <w:marRight w:val="0"/>
                                  <w:marTop w:val="0"/>
                                  <w:marBottom w:val="0"/>
                                  <w:divBdr>
                                    <w:top w:val="none" w:sz="0" w:space="0" w:color="auto"/>
                                    <w:left w:val="none" w:sz="0" w:space="0" w:color="auto"/>
                                    <w:bottom w:val="none" w:sz="0" w:space="0" w:color="auto"/>
                                    <w:right w:val="none" w:sz="0" w:space="0" w:color="auto"/>
                                  </w:divBdr>
                                  <w:divsChild>
                                    <w:div w:id="1386873521">
                                      <w:marLeft w:val="0"/>
                                      <w:marRight w:val="0"/>
                                      <w:marTop w:val="0"/>
                                      <w:marBottom w:val="0"/>
                                      <w:divBdr>
                                        <w:top w:val="none" w:sz="0" w:space="0" w:color="auto"/>
                                        <w:left w:val="none" w:sz="0" w:space="0" w:color="auto"/>
                                        <w:bottom w:val="none" w:sz="0" w:space="0" w:color="auto"/>
                                        <w:right w:val="none" w:sz="0" w:space="0" w:color="auto"/>
                                      </w:divBdr>
                                      <w:divsChild>
                                        <w:div w:id="1246451467">
                                          <w:marLeft w:val="0"/>
                                          <w:marRight w:val="0"/>
                                          <w:marTop w:val="0"/>
                                          <w:marBottom w:val="0"/>
                                          <w:divBdr>
                                            <w:top w:val="none" w:sz="0" w:space="0" w:color="auto"/>
                                            <w:left w:val="none" w:sz="0" w:space="0" w:color="auto"/>
                                            <w:bottom w:val="none" w:sz="0" w:space="0" w:color="auto"/>
                                            <w:right w:val="none" w:sz="0" w:space="0" w:color="auto"/>
                                          </w:divBdr>
                                          <w:divsChild>
                                            <w:div w:id="502203921">
                                              <w:marLeft w:val="0"/>
                                              <w:marRight w:val="0"/>
                                              <w:marTop w:val="0"/>
                                              <w:marBottom w:val="0"/>
                                              <w:divBdr>
                                                <w:top w:val="none" w:sz="0" w:space="0" w:color="auto"/>
                                                <w:left w:val="none" w:sz="0" w:space="0" w:color="auto"/>
                                                <w:bottom w:val="none" w:sz="0" w:space="0" w:color="auto"/>
                                                <w:right w:val="none" w:sz="0" w:space="0" w:color="auto"/>
                                              </w:divBdr>
                                              <w:divsChild>
                                                <w:div w:id="81711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203592">
      <w:bodyDiv w:val="1"/>
      <w:marLeft w:val="0"/>
      <w:marRight w:val="0"/>
      <w:marTop w:val="0"/>
      <w:marBottom w:val="0"/>
      <w:divBdr>
        <w:top w:val="none" w:sz="0" w:space="0" w:color="auto"/>
        <w:left w:val="none" w:sz="0" w:space="0" w:color="auto"/>
        <w:bottom w:val="none" w:sz="0" w:space="0" w:color="auto"/>
        <w:right w:val="none" w:sz="0" w:space="0" w:color="auto"/>
      </w:divBdr>
    </w:div>
    <w:div w:id="2114669175">
      <w:bodyDiv w:val="1"/>
      <w:marLeft w:val="0"/>
      <w:marRight w:val="0"/>
      <w:marTop w:val="0"/>
      <w:marBottom w:val="0"/>
      <w:divBdr>
        <w:top w:val="none" w:sz="0" w:space="0" w:color="auto"/>
        <w:left w:val="none" w:sz="0" w:space="0" w:color="auto"/>
        <w:bottom w:val="none" w:sz="0" w:space="0" w:color="auto"/>
        <w:right w:val="none" w:sz="0" w:space="0" w:color="auto"/>
      </w:divBdr>
    </w:div>
    <w:div w:id="2115518871">
      <w:bodyDiv w:val="1"/>
      <w:marLeft w:val="0"/>
      <w:marRight w:val="0"/>
      <w:marTop w:val="0"/>
      <w:marBottom w:val="0"/>
      <w:divBdr>
        <w:top w:val="none" w:sz="0" w:space="0" w:color="auto"/>
        <w:left w:val="none" w:sz="0" w:space="0" w:color="auto"/>
        <w:bottom w:val="none" w:sz="0" w:space="0" w:color="auto"/>
        <w:right w:val="none" w:sz="0" w:space="0" w:color="auto"/>
      </w:divBdr>
    </w:div>
    <w:div w:id="2117946203">
      <w:bodyDiv w:val="1"/>
      <w:marLeft w:val="0"/>
      <w:marRight w:val="0"/>
      <w:marTop w:val="0"/>
      <w:marBottom w:val="0"/>
      <w:divBdr>
        <w:top w:val="none" w:sz="0" w:space="0" w:color="auto"/>
        <w:left w:val="none" w:sz="0" w:space="0" w:color="auto"/>
        <w:bottom w:val="none" w:sz="0" w:space="0" w:color="auto"/>
        <w:right w:val="none" w:sz="0" w:space="0" w:color="auto"/>
      </w:divBdr>
    </w:div>
    <w:div w:id="2119987138">
      <w:bodyDiv w:val="1"/>
      <w:marLeft w:val="0"/>
      <w:marRight w:val="0"/>
      <w:marTop w:val="0"/>
      <w:marBottom w:val="0"/>
      <w:divBdr>
        <w:top w:val="none" w:sz="0" w:space="0" w:color="auto"/>
        <w:left w:val="none" w:sz="0" w:space="0" w:color="auto"/>
        <w:bottom w:val="none" w:sz="0" w:space="0" w:color="auto"/>
        <w:right w:val="none" w:sz="0" w:space="0" w:color="auto"/>
      </w:divBdr>
    </w:div>
    <w:div w:id="2123301316">
      <w:bodyDiv w:val="1"/>
      <w:marLeft w:val="0"/>
      <w:marRight w:val="0"/>
      <w:marTop w:val="0"/>
      <w:marBottom w:val="0"/>
      <w:divBdr>
        <w:top w:val="none" w:sz="0" w:space="0" w:color="auto"/>
        <w:left w:val="none" w:sz="0" w:space="0" w:color="auto"/>
        <w:bottom w:val="none" w:sz="0" w:space="0" w:color="auto"/>
        <w:right w:val="none" w:sz="0" w:space="0" w:color="auto"/>
      </w:divBdr>
    </w:div>
    <w:div w:id="2123843831">
      <w:bodyDiv w:val="1"/>
      <w:marLeft w:val="0"/>
      <w:marRight w:val="0"/>
      <w:marTop w:val="0"/>
      <w:marBottom w:val="0"/>
      <w:divBdr>
        <w:top w:val="none" w:sz="0" w:space="0" w:color="auto"/>
        <w:left w:val="none" w:sz="0" w:space="0" w:color="auto"/>
        <w:bottom w:val="none" w:sz="0" w:space="0" w:color="auto"/>
        <w:right w:val="none" w:sz="0" w:space="0" w:color="auto"/>
      </w:divBdr>
    </w:div>
    <w:div w:id="2133403649">
      <w:bodyDiv w:val="1"/>
      <w:marLeft w:val="0"/>
      <w:marRight w:val="0"/>
      <w:marTop w:val="0"/>
      <w:marBottom w:val="0"/>
      <w:divBdr>
        <w:top w:val="none" w:sz="0" w:space="0" w:color="auto"/>
        <w:left w:val="none" w:sz="0" w:space="0" w:color="auto"/>
        <w:bottom w:val="none" w:sz="0" w:space="0" w:color="auto"/>
        <w:right w:val="none" w:sz="0" w:space="0" w:color="auto"/>
      </w:divBdr>
    </w:div>
    <w:div w:id="2136753334">
      <w:bodyDiv w:val="1"/>
      <w:marLeft w:val="0"/>
      <w:marRight w:val="0"/>
      <w:marTop w:val="0"/>
      <w:marBottom w:val="0"/>
      <w:divBdr>
        <w:top w:val="none" w:sz="0" w:space="0" w:color="auto"/>
        <w:left w:val="none" w:sz="0" w:space="0" w:color="auto"/>
        <w:bottom w:val="none" w:sz="0" w:space="0" w:color="auto"/>
        <w:right w:val="none" w:sz="0" w:space="0" w:color="auto"/>
      </w:divBdr>
    </w:div>
    <w:div w:id="2138333005">
      <w:bodyDiv w:val="1"/>
      <w:marLeft w:val="0"/>
      <w:marRight w:val="0"/>
      <w:marTop w:val="0"/>
      <w:marBottom w:val="0"/>
      <w:divBdr>
        <w:top w:val="none" w:sz="0" w:space="0" w:color="auto"/>
        <w:left w:val="none" w:sz="0" w:space="0" w:color="auto"/>
        <w:bottom w:val="none" w:sz="0" w:space="0" w:color="auto"/>
        <w:right w:val="none" w:sz="0" w:space="0" w:color="auto"/>
      </w:divBdr>
    </w:div>
    <w:div w:id="214211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asa.europa.eu/en/domains/civil-drones-rpas/specific-category-civil-drones/specific-operations-risk-assessment-sora" TargetMode="External"/><Relationship Id="rId18" Type="http://schemas.openxmlformats.org/officeDocument/2006/relationships/hyperlink" Target="https://www.easa.europa.eu/en/document-library/research-reports/easa20101?utm_campaign=d-20240927&amp;utm_term=pro&amp;mtm_source=notifications&amp;mtm_medium=email&amp;utm_content=title&amp;mtm_placement=content&amp;mtm_group=easa_research_report" TargetMode="External"/><Relationship Id="rId26" Type="http://schemas.openxmlformats.org/officeDocument/2006/relationships/hyperlink" Target="mailto:SDM@easa.europa.eu" TargetMode="External"/><Relationship Id="rId3" Type="http://schemas.openxmlformats.org/officeDocument/2006/relationships/styles" Target="styles.xml"/><Relationship Id="rId21" Type="http://schemas.openxmlformats.org/officeDocument/2006/relationships/hyperlink" Target="https://www.easa.europa.eu/en/newsroom-and-events/news/easa-issues-czibs-israel-and-lebanon-airspace?utm_campaign=d-20240929&amp;utm_term=pro&amp;mtm_source=notifications&amp;mtm_medium=email&amp;utm_content=title&amp;mtm_placement=content&amp;mtm_group=easa_new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asa.europa.eu/en/newsroom-and-events/news/easas-iam-hub-hosts-easy-use-digital-tool-drone-operators-critical-area?utm_campaign=d-20240918&amp;utm_term=pro&amp;mtm_source=notifications&amp;mtm_medium=email&amp;utm_content=title&amp;mtm_placement=content&amp;mtm_group=easa_news" TargetMode="External"/><Relationship Id="rId17" Type="http://schemas.openxmlformats.org/officeDocument/2006/relationships/hyperlink" Target="https://ec.europa.eu/commission/presscorner/detail/en/ip_22_7076" TargetMode="External"/><Relationship Id="rId25" Type="http://schemas.openxmlformats.org/officeDocument/2006/relationships/hyperlink" Target="https://www.easa.europa.eu/en/domains/aircraft-products/suspected-unapproved-parts/forged-easa-form-1-spring-fuel-pump-leonardo?utm_campaign=d-20240814&amp;utm_term=pro&amp;mtm_source=notifications&amp;mtm_medium=email&amp;utm_content=title&amp;mtm_placement=content&amp;mtm_group=easa_suspected_unapproved_part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asa.europa.eu/en/domains/drones-air-mobility/drones-air-mobility-landscape/innovative-air-mobility-hub" TargetMode="External"/><Relationship Id="rId20" Type="http://schemas.openxmlformats.org/officeDocument/2006/relationships/hyperlink" Target="https://www.easa.europa.eu/en/document-library/research-reports/facts-about-cabin-air-quality-board-large-transport-aircraft?utm_campaign=d-20240927&amp;utm_term=pro&amp;mtm_source=notifications&amp;mtm_medium=email&amp;utm_content=title&amp;mtm_placement=content&amp;mtm_group=easa_research_report" TargetMode="External"/><Relationship Id="rId29" Type="http://schemas.openxmlformats.org/officeDocument/2006/relationships/hyperlink" Target="https://www.easa.europa.eu/en/newsroom-and-events/news/easa-publishes-new-amc-and-gm-sera-harmonising-global-aviation-legislation?utm_campaign=d-20240906&amp;utm_term=pro&amp;mtm_source=notifications&amp;mtm_medium=email&amp;utm_content=title&amp;mtm_placement=content&amp;mtm_group=easa_new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easa.europa.eu/ad/2024-0182" TargetMode="External"/><Relationship Id="rId24" Type="http://schemas.openxmlformats.org/officeDocument/2006/relationships/hyperlink" Target="https://www.easa.europa.eu/en/document-library/notices-of-proposed-amendment/npa-2024-06?utm_campaign=d-20240905&amp;utm_term=pro&amp;mtm_source=notifications&amp;mtm_medium=email&amp;utm_content=title&amp;mtm_placement=content&amp;mtm_group=easa_npa"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easa.europa.eu/en/domains/air-operations/czibs/2024-02" TargetMode="External"/><Relationship Id="rId28" Type="http://schemas.openxmlformats.org/officeDocument/2006/relationships/hyperlink" Target="https://www.easa.europa.eu/en/document-library/notices-of-proposed-amendment/npa-2024-06?utm_campaign=d-20240905&amp;utm_term=pro&amp;mtm_source=notifications&amp;mtm_medium=email&amp;utm_content=title&amp;mtm_placement=content&amp;mtm_group=easa_npa" TargetMode="External"/><Relationship Id="rId10" Type="http://schemas.openxmlformats.org/officeDocument/2006/relationships/hyperlink" Target="https://ad.easa.europa.eu/ad/2024-0174-E" TargetMode="External"/><Relationship Id="rId19" Type="http://schemas.openxmlformats.org/officeDocument/2006/relationships/hyperlink" Target="https://www.easa.europa.eu/en/document-library/research-reports/lithium-ion-cell-exposure-board-external-fire?utm_campaign=d-20240927&amp;utm_term=pro&amp;mtm_source=notifications&amp;mtm_medium=email&amp;utm_content=title&amp;mtm_placement=content&amp;mtm_group=easa_research_report"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asa.europa.eu/en/newsroom-and-events/press-releases/easa-mandates-inspections-rolls-royce-trent-xwb-97-engines?utm_campaign=d-20240906&amp;utm_term=pro&amp;mtm_source=notifications&amp;mtm_medium=email&amp;utm_content=title&amp;mtm_placement=content&amp;mtm_group=easa_press_release" TargetMode="External"/><Relationship Id="rId14" Type="http://schemas.openxmlformats.org/officeDocument/2006/relationships/hyperlink" Target="https://www.easa.europa.eu/en/domains/drones-air-mobility/operating-drone/critical-area-assessment-tool-caat" TargetMode="External"/><Relationship Id="rId22" Type="http://schemas.openxmlformats.org/officeDocument/2006/relationships/hyperlink" Target="https://www.easa.europa.eu/en/domains/air-operations/czibs/2024-01" TargetMode="External"/><Relationship Id="rId27" Type="http://schemas.openxmlformats.org/officeDocument/2006/relationships/hyperlink" Target="https://www.easa.europa.eu/en/document-library/regulations/commission-implementing-regulation-eu-20242076?utm_campaign=d-20240820&amp;utm_term=pro&amp;mtm_source=notifications&amp;mtm_medium=email&amp;utm_content=title&amp;mtm_placement=content&amp;mtm_group=easa_regulation" TargetMode="External"/><Relationship Id="rId30" Type="http://schemas.openxmlformats.org/officeDocument/2006/relationships/hyperlink" Target="https://www.easa.europa.eu/en/newsroom-and-events/news/easa-publishes-new-amc-and-gm-sera-harmonising-global-aviation-legislation?utm_campaign=d-20240906&amp;utm_term=pro&amp;mtm_source=notifications&amp;mtm_medium=email&amp;utm_content=title&amp;mtm_placement=content&amp;mtm_group=easa_news" TargetMode="External"/><Relationship Id="rId8" Type="http://schemas.openxmlformats.org/officeDocument/2006/relationships/hyperlink" Target="https://www.easa.europa.eu/en/newsroom-and-events/news/easa-launches-public-consultation-proposals-drone-airworthiness-and?utm_campaign=d-20240905&amp;utm_term=pro&amp;mtm_source=notifications&amp;mtm_medium=email&amp;utm_content=title&amp;mtm_placement=content&amp;mtm_group=easa_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5A396-6A48-4F9E-B315-CD58F998D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3246</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Hopwood</dc:creator>
  <cp:keywords/>
  <dc:description/>
  <cp:lastModifiedBy>Kevin Hopwood</cp:lastModifiedBy>
  <cp:revision>48</cp:revision>
  <dcterms:created xsi:type="dcterms:W3CDTF">2024-10-09T10:53:00Z</dcterms:created>
  <dcterms:modified xsi:type="dcterms:W3CDTF">2024-10-09T12:23:00Z</dcterms:modified>
</cp:coreProperties>
</file>